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6A47A" w14:textId="77777777" w:rsidR="0063473E" w:rsidRPr="007620CB" w:rsidRDefault="0063473E" w:rsidP="0063473E">
      <w:pPr>
        <w:spacing w:line="276" w:lineRule="auto"/>
        <w:jc w:val="center"/>
        <w:rPr>
          <w:rFonts w:ascii="Arial" w:hAnsi="Arial" w:cs="Arial"/>
          <w:b/>
        </w:rPr>
      </w:pPr>
      <w:r w:rsidRPr="007620CB">
        <w:rPr>
          <w:noProof/>
          <w:lang w:eastAsia="en-ZA"/>
        </w:rPr>
        <w:drawing>
          <wp:inline distT="0" distB="0" distL="0" distR="0" wp14:anchorId="66EFF51A" wp14:editId="1E9ACBE7">
            <wp:extent cx="828675" cy="828675"/>
            <wp:effectExtent l="0" t="0" r="9525" b="9525"/>
            <wp:docPr id="60952986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p w14:paraId="4B30B81B" w14:textId="77777777" w:rsidR="0063473E" w:rsidRPr="007620CB" w:rsidRDefault="0063473E" w:rsidP="0063473E">
      <w:pPr>
        <w:spacing w:line="276" w:lineRule="auto"/>
        <w:jc w:val="center"/>
        <w:rPr>
          <w:rFonts w:ascii="Arial" w:hAnsi="Arial" w:cs="Arial"/>
          <w:b/>
        </w:rPr>
      </w:pPr>
      <w:r w:rsidRPr="007620CB">
        <w:rPr>
          <w:rFonts w:ascii="Arial" w:hAnsi="Arial" w:cs="Arial"/>
          <w:b/>
        </w:rPr>
        <w:t>UNIVERSITY OF JOHANNESBURG</w:t>
      </w:r>
    </w:p>
    <w:p w14:paraId="2713D135" w14:textId="77777777" w:rsidR="0063473E" w:rsidRPr="007620CB" w:rsidRDefault="0063473E" w:rsidP="0063473E">
      <w:pPr>
        <w:spacing w:line="276" w:lineRule="auto"/>
        <w:jc w:val="center"/>
        <w:rPr>
          <w:rFonts w:ascii="Arial" w:hAnsi="Arial" w:cs="Arial"/>
          <w:b/>
        </w:rPr>
      </w:pPr>
      <w:r w:rsidRPr="007620CB">
        <w:rPr>
          <w:rFonts w:ascii="Arial" w:hAnsi="Arial" w:cs="Arial"/>
          <w:b/>
        </w:rPr>
        <w:t>COLLEGE OF BUSINESS AND ECONOMICS</w:t>
      </w:r>
    </w:p>
    <w:p w14:paraId="3E4D9939" w14:textId="77777777" w:rsidR="0063473E" w:rsidRPr="007620CB" w:rsidRDefault="0063473E" w:rsidP="0063473E">
      <w:pPr>
        <w:spacing w:line="276" w:lineRule="auto"/>
        <w:jc w:val="center"/>
        <w:rPr>
          <w:rFonts w:ascii="Arial" w:hAnsi="Arial" w:cs="Arial"/>
          <w:b/>
        </w:rPr>
      </w:pPr>
      <w:r w:rsidRPr="007620CB">
        <w:rPr>
          <w:rFonts w:ascii="Arial" w:hAnsi="Arial" w:cs="Arial"/>
          <w:b/>
        </w:rPr>
        <w:t xml:space="preserve">SCHOOL OF PUBLIC MANAGEMENT, GOVERNANCE AND PUBLIC POLICY </w:t>
      </w:r>
    </w:p>
    <w:p w14:paraId="41FBF7AC" w14:textId="77777777" w:rsidR="0063473E" w:rsidRPr="007620CB" w:rsidRDefault="0063473E" w:rsidP="0063473E">
      <w:pPr>
        <w:spacing w:line="276" w:lineRule="auto"/>
        <w:jc w:val="center"/>
        <w:rPr>
          <w:rFonts w:ascii="Arial" w:hAnsi="Arial" w:cs="Arial"/>
          <w:b/>
          <w:bdr w:val="thinThickSmallGap" w:sz="24" w:space="0" w:color="auto" w:frame="1"/>
        </w:rPr>
      </w:pPr>
      <w:r w:rsidRPr="007620CB">
        <w:rPr>
          <w:rFonts w:ascii="Arial" w:hAnsi="Arial" w:cs="Arial"/>
          <w:b/>
          <w:bdr w:val="thinThickSmallGap" w:sz="24" w:space="0" w:color="auto" w:frame="1"/>
        </w:rPr>
        <w:t>ASSIGNMENT COVER PAGE</w:t>
      </w:r>
    </w:p>
    <w:p w14:paraId="7A5964C3" w14:textId="77777777" w:rsidR="0063473E" w:rsidRPr="007620CB" w:rsidRDefault="0063473E" w:rsidP="0063473E">
      <w:pPr>
        <w:spacing w:line="276" w:lineRule="auto"/>
        <w:jc w:val="center"/>
        <w:rPr>
          <w:rFonts w:ascii="Arial" w:hAnsi="Arial" w:cs="Arial"/>
          <w:b/>
        </w:rPr>
      </w:pPr>
      <w:r w:rsidRPr="007620CB">
        <w:rPr>
          <w:rFonts w:ascii="Arial" w:hAnsi="Arial" w:cs="Arial"/>
          <w:b/>
        </w:rPr>
        <w:t>MODULE: PUBLIC MANAGEMENT AND GOVERNANCE 1A</w:t>
      </w:r>
    </w:p>
    <w:p w14:paraId="527B8087" w14:textId="77777777" w:rsidR="0063473E" w:rsidRPr="007620CB" w:rsidRDefault="0063473E" w:rsidP="0063473E">
      <w:pPr>
        <w:spacing w:line="276" w:lineRule="auto"/>
        <w:rPr>
          <w:rFonts w:ascii="Arial" w:hAnsi="Arial" w:cs="Arial"/>
          <w:b/>
        </w:rPr>
      </w:pPr>
      <w:r w:rsidRPr="007620CB">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6501"/>
      </w:tblGrid>
      <w:tr w:rsidR="0063473E" w:rsidRPr="007620CB" w14:paraId="161042F5" w14:textId="77777777" w:rsidTr="00AF4746">
        <w:trPr>
          <w:trHeight w:val="314"/>
        </w:trPr>
        <w:tc>
          <w:tcPr>
            <w:tcW w:w="2515" w:type="dxa"/>
            <w:shd w:val="clear" w:color="auto" w:fill="D1D1D1" w:themeFill="background2" w:themeFillShade="E6"/>
          </w:tcPr>
          <w:p w14:paraId="66FEA643" w14:textId="77777777" w:rsidR="0063473E" w:rsidRPr="007620CB" w:rsidRDefault="0063473E" w:rsidP="00AF4746">
            <w:pPr>
              <w:spacing w:line="276" w:lineRule="auto"/>
              <w:jc w:val="center"/>
              <w:rPr>
                <w:rFonts w:ascii="Arial" w:hAnsi="Arial" w:cs="Arial"/>
                <w:b/>
              </w:rPr>
            </w:pPr>
            <w:r w:rsidRPr="007620CB">
              <w:rPr>
                <w:rFonts w:ascii="Arial" w:hAnsi="Arial" w:cs="Arial"/>
                <w:b/>
              </w:rPr>
              <w:t>INITIALS</w:t>
            </w:r>
          </w:p>
        </w:tc>
        <w:tc>
          <w:tcPr>
            <w:tcW w:w="6501" w:type="dxa"/>
            <w:shd w:val="clear" w:color="auto" w:fill="D1D1D1" w:themeFill="background2" w:themeFillShade="E6"/>
          </w:tcPr>
          <w:p w14:paraId="523D55C5" w14:textId="77777777" w:rsidR="0063473E" w:rsidRPr="007620CB" w:rsidRDefault="0063473E" w:rsidP="00AF4746">
            <w:pPr>
              <w:spacing w:line="276" w:lineRule="auto"/>
              <w:jc w:val="center"/>
              <w:rPr>
                <w:rFonts w:ascii="Arial" w:hAnsi="Arial" w:cs="Arial"/>
                <w:b/>
              </w:rPr>
            </w:pPr>
            <w:r w:rsidRPr="007620CB">
              <w:rPr>
                <w:rFonts w:ascii="Arial" w:hAnsi="Arial" w:cs="Arial"/>
                <w:b/>
              </w:rPr>
              <w:t>SURNAME</w:t>
            </w:r>
          </w:p>
        </w:tc>
      </w:tr>
      <w:tr w:rsidR="0063473E" w:rsidRPr="007620CB" w14:paraId="5CAA6486" w14:textId="77777777" w:rsidTr="00AF4746">
        <w:trPr>
          <w:trHeight w:val="555"/>
        </w:trPr>
        <w:tc>
          <w:tcPr>
            <w:tcW w:w="2515" w:type="dxa"/>
            <w:vAlign w:val="center"/>
          </w:tcPr>
          <w:p w14:paraId="08E5630F" w14:textId="77777777" w:rsidR="0063473E" w:rsidRPr="007620CB" w:rsidRDefault="0063473E" w:rsidP="00AF4746">
            <w:pPr>
              <w:spacing w:line="276" w:lineRule="auto"/>
              <w:jc w:val="center"/>
              <w:rPr>
                <w:rFonts w:ascii="Arial" w:hAnsi="Arial" w:cs="Arial"/>
                <w:b/>
              </w:rPr>
            </w:pPr>
            <w:r w:rsidRPr="007620CB">
              <w:rPr>
                <w:rFonts w:ascii="Arial" w:hAnsi="Arial" w:cs="Arial"/>
                <w:b/>
              </w:rPr>
              <w:t>B</w:t>
            </w:r>
          </w:p>
        </w:tc>
        <w:tc>
          <w:tcPr>
            <w:tcW w:w="6501" w:type="dxa"/>
            <w:vAlign w:val="center"/>
          </w:tcPr>
          <w:p w14:paraId="6315F6D0" w14:textId="77777777" w:rsidR="0063473E" w:rsidRPr="007620CB" w:rsidRDefault="0063473E" w:rsidP="00AF4746">
            <w:pPr>
              <w:spacing w:line="276" w:lineRule="auto"/>
              <w:jc w:val="center"/>
              <w:rPr>
                <w:rFonts w:ascii="Arial" w:hAnsi="Arial" w:cs="Arial"/>
                <w:b/>
              </w:rPr>
            </w:pPr>
            <w:r w:rsidRPr="007620CB">
              <w:rPr>
                <w:rFonts w:ascii="Arial" w:hAnsi="Arial" w:cs="Arial"/>
                <w:b/>
              </w:rPr>
              <w:t>Leukemans</w:t>
            </w:r>
          </w:p>
        </w:tc>
      </w:tr>
    </w:tbl>
    <w:p w14:paraId="0FDF5627" w14:textId="77777777" w:rsidR="0063473E" w:rsidRPr="007620CB" w:rsidRDefault="0063473E" w:rsidP="0063473E">
      <w:pPr>
        <w:spacing w:line="276" w:lineRule="auto"/>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3155"/>
        <w:gridCol w:w="3351"/>
      </w:tblGrid>
      <w:tr w:rsidR="0063473E" w:rsidRPr="007620CB" w14:paraId="3D198AF5" w14:textId="77777777" w:rsidTr="00AF4746">
        <w:trPr>
          <w:trHeight w:val="210"/>
        </w:trPr>
        <w:tc>
          <w:tcPr>
            <w:tcW w:w="2510" w:type="dxa"/>
            <w:shd w:val="clear" w:color="auto" w:fill="D1D1D1" w:themeFill="background2" w:themeFillShade="E6"/>
          </w:tcPr>
          <w:p w14:paraId="05F8D81C" w14:textId="77777777" w:rsidR="0063473E" w:rsidRPr="007620CB" w:rsidRDefault="0063473E" w:rsidP="00AF4746">
            <w:pPr>
              <w:spacing w:line="276" w:lineRule="auto"/>
              <w:jc w:val="center"/>
              <w:rPr>
                <w:rFonts w:ascii="Arial" w:hAnsi="Arial" w:cs="Arial"/>
                <w:b/>
                <w:sz w:val="22"/>
                <w:szCs w:val="22"/>
              </w:rPr>
            </w:pPr>
            <w:r w:rsidRPr="007620CB">
              <w:rPr>
                <w:rFonts w:ascii="Arial" w:hAnsi="Arial" w:cs="Arial"/>
                <w:b/>
                <w:sz w:val="22"/>
                <w:szCs w:val="22"/>
              </w:rPr>
              <w:t>STUDENT NUMBER</w:t>
            </w:r>
          </w:p>
        </w:tc>
        <w:tc>
          <w:tcPr>
            <w:tcW w:w="3155" w:type="dxa"/>
            <w:shd w:val="clear" w:color="auto" w:fill="D1D1D1" w:themeFill="background2" w:themeFillShade="E6"/>
          </w:tcPr>
          <w:p w14:paraId="368757A7" w14:textId="77777777" w:rsidR="0063473E" w:rsidRPr="007620CB" w:rsidRDefault="0063473E" w:rsidP="00AF4746">
            <w:pPr>
              <w:spacing w:line="276" w:lineRule="auto"/>
              <w:jc w:val="center"/>
              <w:rPr>
                <w:rFonts w:ascii="Arial" w:hAnsi="Arial" w:cs="Arial"/>
                <w:b/>
              </w:rPr>
            </w:pPr>
            <w:r w:rsidRPr="007620CB">
              <w:rPr>
                <w:rFonts w:ascii="Arial" w:hAnsi="Arial" w:cs="Arial"/>
                <w:b/>
                <w:rtl/>
              </w:rPr>
              <w:t xml:space="preserve">۩    </w:t>
            </w:r>
            <w:r w:rsidRPr="007620CB">
              <w:rPr>
                <w:rFonts w:ascii="Arial" w:hAnsi="Arial" w:cs="Arial"/>
                <w:b/>
              </w:rPr>
              <w:t>LECTURER</w:t>
            </w:r>
          </w:p>
        </w:tc>
        <w:tc>
          <w:tcPr>
            <w:tcW w:w="3351" w:type="dxa"/>
            <w:shd w:val="clear" w:color="auto" w:fill="D1D1D1" w:themeFill="background2" w:themeFillShade="E6"/>
          </w:tcPr>
          <w:p w14:paraId="013A8554" w14:textId="77777777" w:rsidR="0063473E" w:rsidRPr="007620CB" w:rsidRDefault="0063473E" w:rsidP="00AF4746">
            <w:pPr>
              <w:spacing w:line="276" w:lineRule="auto"/>
              <w:jc w:val="center"/>
              <w:rPr>
                <w:rFonts w:ascii="Arial" w:hAnsi="Arial" w:cs="Arial"/>
                <w:b/>
              </w:rPr>
            </w:pPr>
            <w:r w:rsidRPr="007620CB">
              <w:rPr>
                <w:rFonts w:ascii="Arial" w:hAnsi="Arial" w:cs="Arial"/>
                <w:b/>
              </w:rPr>
              <w:t>TUTOR</w:t>
            </w:r>
          </w:p>
        </w:tc>
      </w:tr>
      <w:tr w:rsidR="0063473E" w:rsidRPr="007620CB" w14:paraId="5BF94A5F" w14:textId="77777777" w:rsidTr="00AF4746">
        <w:trPr>
          <w:trHeight w:val="550"/>
        </w:trPr>
        <w:tc>
          <w:tcPr>
            <w:tcW w:w="2510" w:type="dxa"/>
            <w:vAlign w:val="center"/>
          </w:tcPr>
          <w:p w14:paraId="17F4AFA0" w14:textId="77777777" w:rsidR="0063473E" w:rsidRPr="007620CB" w:rsidRDefault="0063473E" w:rsidP="00AF4746">
            <w:pPr>
              <w:spacing w:line="276" w:lineRule="auto"/>
              <w:jc w:val="center"/>
              <w:rPr>
                <w:rFonts w:ascii="Arial" w:hAnsi="Arial" w:cs="Arial"/>
                <w:b/>
              </w:rPr>
            </w:pPr>
            <w:r w:rsidRPr="007620CB">
              <w:rPr>
                <w:rFonts w:ascii="Arial" w:hAnsi="Arial" w:cs="Arial"/>
                <w:b/>
              </w:rPr>
              <w:t>225091426</w:t>
            </w:r>
          </w:p>
        </w:tc>
        <w:tc>
          <w:tcPr>
            <w:tcW w:w="3155" w:type="dxa"/>
            <w:vAlign w:val="center"/>
          </w:tcPr>
          <w:p w14:paraId="21024B2B" w14:textId="6BAB7C07" w:rsidR="0063473E" w:rsidRPr="007620CB" w:rsidRDefault="0063473E" w:rsidP="00AF4746">
            <w:pPr>
              <w:spacing w:line="276" w:lineRule="auto"/>
              <w:jc w:val="center"/>
              <w:rPr>
                <w:rFonts w:ascii="Arial" w:hAnsi="Arial" w:cs="Arial"/>
                <w:b/>
              </w:rPr>
            </w:pPr>
            <w:r>
              <w:rPr>
                <w:rFonts w:ascii="Arial" w:hAnsi="Arial" w:cs="Arial"/>
                <w:b/>
              </w:rPr>
              <w:t>Dr. Oniccah Motloung</w:t>
            </w:r>
          </w:p>
        </w:tc>
        <w:tc>
          <w:tcPr>
            <w:tcW w:w="3351" w:type="dxa"/>
            <w:vAlign w:val="center"/>
          </w:tcPr>
          <w:p w14:paraId="700A7361" w14:textId="3C62CF8D" w:rsidR="0063473E" w:rsidRPr="007620CB" w:rsidRDefault="0063473E" w:rsidP="00AF4746">
            <w:pPr>
              <w:spacing w:line="276" w:lineRule="auto"/>
              <w:ind w:left="1032" w:right="-166" w:hanging="425"/>
              <w:rPr>
                <w:rFonts w:ascii="Arial" w:hAnsi="Arial" w:cs="Arial"/>
                <w:b/>
              </w:rPr>
            </w:pPr>
            <w:r>
              <w:rPr>
                <w:rFonts w:ascii="Arial" w:hAnsi="Arial" w:cs="Arial"/>
                <w:b/>
              </w:rPr>
              <w:t>Mr. Samuel Sekanka</w:t>
            </w:r>
          </w:p>
        </w:tc>
      </w:tr>
    </w:tbl>
    <w:p w14:paraId="05A6FB5A" w14:textId="77777777" w:rsidR="0063473E" w:rsidRPr="007620CB" w:rsidRDefault="0063473E" w:rsidP="0063473E">
      <w:pPr>
        <w:spacing w:line="276" w:lineRule="auto"/>
        <w:rPr>
          <w:rFonts w:ascii="Arial" w:hAnsi="Arial" w:cs="Arial"/>
          <w:b/>
        </w:rPr>
      </w:pPr>
    </w:p>
    <w:p w14:paraId="72056131" w14:textId="77777777" w:rsidR="0063473E" w:rsidRPr="007620CB" w:rsidRDefault="0063473E" w:rsidP="0063473E">
      <w:pPr>
        <w:shd w:val="clear" w:color="auto" w:fill="D1D1D1" w:themeFill="background2" w:themeFillShade="E6"/>
        <w:jc w:val="center"/>
        <w:rPr>
          <w:rFonts w:ascii="Arial" w:hAnsi="Arial" w:cs="Arial"/>
          <w:b/>
        </w:rPr>
      </w:pPr>
      <w:r w:rsidRPr="007620CB">
        <w:rPr>
          <w:rFonts w:ascii="Arial" w:hAnsi="Arial" w:cs="Arial"/>
          <w:b/>
        </w:rPr>
        <w:t>TOPIC:</w:t>
      </w:r>
    </w:p>
    <w:p w14:paraId="5290ED8B" w14:textId="410DE5C3" w:rsidR="0063473E" w:rsidRPr="007620CB" w:rsidRDefault="0063473E" w:rsidP="0063473E">
      <w:pPr>
        <w:shd w:val="clear" w:color="auto" w:fill="D1D1D1" w:themeFill="background2" w:themeFillShade="E6"/>
        <w:jc w:val="center"/>
        <w:rPr>
          <w:rFonts w:ascii="Arial" w:hAnsi="Arial" w:cs="Arial"/>
          <w:bCs/>
        </w:rPr>
      </w:pPr>
      <w:r w:rsidRPr="0063473E">
        <w:rPr>
          <w:rFonts w:ascii="Arial" w:hAnsi="Arial" w:cs="Arial"/>
          <w:b/>
        </w:rPr>
        <w:t>Explain the role of the South African government in fostering sustainable development through the implementation of green economy. In addition, provide examples of current efforts of the South African government to establish and maintain a green economy and eventually achieve sustainable development.</w:t>
      </w:r>
    </w:p>
    <w:p w14:paraId="1CF5CCCF" w14:textId="77777777" w:rsidR="0063473E" w:rsidRPr="007620CB" w:rsidRDefault="0063473E" w:rsidP="0063473E">
      <w:pPr>
        <w:shd w:val="clear" w:color="auto" w:fill="D1D1D1" w:themeFill="background2" w:themeFillShade="E6"/>
        <w:rPr>
          <w:rFonts w:ascii="Arial" w:hAnsi="Arial" w:cs="Arial"/>
          <w:b/>
        </w:rPr>
      </w:pPr>
    </w:p>
    <w:p w14:paraId="1CBED67A" w14:textId="77777777" w:rsidR="0063473E" w:rsidRPr="007620CB" w:rsidRDefault="0063473E" w:rsidP="0063473E">
      <w:pPr>
        <w:shd w:val="clear" w:color="auto" w:fill="D1D1D1" w:themeFill="background2" w:themeFillShade="E6"/>
        <w:rPr>
          <w:rFonts w:ascii="Arial" w:hAnsi="Arial" w:cs="Arial"/>
          <w:b/>
        </w:rPr>
      </w:pPr>
    </w:p>
    <w:p w14:paraId="6036BF6A" w14:textId="77777777" w:rsidR="0063473E" w:rsidRPr="007620CB" w:rsidRDefault="0063473E" w:rsidP="0063473E">
      <w:pPr>
        <w:shd w:val="clear" w:color="auto" w:fill="D1D1D1" w:themeFill="background2" w:themeFillShade="E6"/>
        <w:rPr>
          <w:rFonts w:ascii="Arial" w:hAnsi="Arial" w:cs="Arial"/>
          <w:b/>
        </w:rPr>
      </w:pPr>
    </w:p>
    <w:p w14:paraId="2F5A2F15" w14:textId="77777777" w:rsidR="0063473E" w:rsidRPr="007620CB" w:rsidRDefault="0063473E" w:rsidP="0063473E">
      <w:pPr>
        <w:shd w:val="clear" w:color="auto" w:fill="D1D1D1" w:themeFill="background2" w:themeFillShade="E6"/>
        <w:rPr>
          <w:rFonts w:ascii="Arial" w:hAnsi="Arial" w:cs="Arial"/>
          <w:b/>
        </w:rPr>
      </w:pPr>
    </w:p>
    <w:p w14:paraId="31CD0FD9" w14:textId="77777777" w:rsidR="0063473E" w:rsidRPr="007620CB" w:rsidRDefault="0063473E" w:rsidP="0063473E">
      <w:pPr>
        <w:spacing w:line="276" w:lineRule="auto"/>
        <w:rPr>
          <w:rFonts w:ascii="Arial" w:hAnsi="Arial" w:cs="Arial"/>
          <w:b/>
        </w:rPr>
      </w:pPr>
    </w:p>
    <w:p w14:paraId="22E5BBCB" w14:textId="77777777" w:rsidR="0063473E" w:rsidRPr="007620CB" w:rsidRDefault="0063473E" w:rsidP="0063473E">
      <w:pPr>
        <w:spacing w:line="276" w:lineRule="auto"/>
        <w:rPr>
          <w:rFonts w:ascii="Arial" w:hAnsi="Arial" w:cs="Arial"/>
          <w:b/>
        </w:rPr>
      </w:pPr>
      <w:r w:rsidRPr="007620CB">
        <w:rPr>
          <w:rFonts w:ascii="Arial" w:hAnsi="Arial" w:cs="Arial"/>
          <w:b/>
        </w:rPr>
        <w:t>DUE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63473E" w:rsidRPr="007620CB" w14:paraId="6B1560D8" w14:textId="77777777" w:rsidTr="00AF4746">
        <w:tc>
          <w:tcPr>
            <w:tcW w:w="9240" w:type="dxa"/>
            <w:shd w:val="clear" w:color="auto" w:fill="D1D1D1" w:themeFill="background2" w:themeFillShade="E6"/>
          </w:tcPr>
          <w:p w14:paraId="62622AEB" w14:textId="77777777" w:rsidR="0063473E" w:rsidRPr="007620CB" w:rsidRDefault="0063473E" w:rsidP="00AF4746">
            <w:pPr>
              <w:spacing w:line="276" w:lineRule="auto"/>
              <w:rPr>
                <w:rFonts w:ascii="Arial" w:hAnsi="Arial" w:cs="Arial"/>
                <w:b/>
              </w:rPr>
            </w:pPr>
            <w:r w:rsidRPr="007620CB">
              <w:rPr>
                <w:rFonts w:ascii="Arial" w:hAnsi="Arial" w:cs="Arial"/>
                <w:b/>
              </w:rPr>
              <w:t xml:space="preserve">              19                /            04               /         2025</w:t>
            </w:r>
          </w:p>
        </w:tc>
      </w:tr>
    </w:tbl>
    <w:p w14:paraId="2E3138C1" w14:textId="77777777" w:rsidR="0063473E" w:rsidRPr="007620CB" w:rsidRDefault="0063473E" w:rsidP="0063473E">
      <w:pPr>
        <w:spacing w:line="276" w:lineRule="auto"/>
        <w:rPr>
          <w:rFonts w:ascii="Arial" w:hAnsi="Arial" w:cs="Arial"/>
          <w:b/>
          <w:u w:val="single"/>
        </w:rPr>
      </w:pPr>
    </w:p>
    <w:p w14:paraId="315B0860" w14:textId="77777777" w:rsidR="0063473E" w:rsidRPr="007620CB" w:rsidRDefault="0063473E" w:rsidP="0063473E">
      <w:pPr>
        <w:spacing w:line="276" w:lineRule="auto"/>
        <w:rPr>
          <w:rFonts w:ascii="Arial" w:hAnsi="Arial" w:cs="Arial"/>
          <w:b/>
        </w:rPr>
      </w:pPr>
      <w:r w:rsidRPr="007620CB">
        <w:rPr>
          <w:rFonts w:ascii="Arial" w:hAnsi="Arial" w:cs="Arial"/>
          <w:b/>
          <w:u w:val="single"/>
        </w:rPr>
        <w:t>PLAGIARISM DECLARATION</w:t>
      </w:r>
      <w:r w:rsidRPr="007620CB">
        <w:rPr>
          <w:rFonts w:ascii="Arial" w:hAnsi="Arial" w:cs="Arial"/>
          <w:b/>
        </w:rPr>
        <w:t xml:space="preserve">:                                  </w:t>
      </w:r>
    </w:p>
    <w:p w14:paraId="0C5D1090" w14:textId="77777777" w:rsidR="0063473E" w:rsidRPr="007620CB" w:rsidRDefault="0063473E" w:rsidP="0063473E">
      <w:pPr>
        <w:spacing w:line="276" w:lineRule="auto"/>
        <w:jc w:val="both"/>
        <w:rPr>
          <w:rFonts w:ascii="Arial" w:hAnsi="Arial" w:cs="Arial"/>
        </w:rPr>
      </w:pPr>
      <w:r w:rsidRPr="007620CB">
        <w:rPr>
          <w:rFonts w:ascii="Arial" w:hAnsi="Arial" w:cs="Arial"/>
        </w:rPr>
        <w:t>I declare that this assignment is my own original work. Where secondary material has been used (either from a printed source or from the internet), this has been carefully acknowledged and referenced in accordance with Scholar requirements. I understand what plagiarism is and am aware of the School’s policy in this regard.</w:t>
      </w:r>
    </w:p>
    <w:p w14:paraId="695114F0" w14:textId="77777777" w:rsidR="0063473E" w:rsidRPr="007620CB" w:rsidRDefault="0063473E" w:rsidP="0063473E">
      <w:pPr>
        <w:spacing w:line="276" w:lineRule="auto"/>
        <w:rPr>
          <w:rFonts w:ascii="Arial" w:hAnsi="Arial" w:cs="Arial"/>
        </w:rPr>
      </w:pPr>
    </w:p>
    <w:p w14:paraId="669D36F8" w14:textId="77777777" w:rsidR="0063473E" w:rsidRPr="007620CB" w:rsidRDefault="0063473E" w:rsidP="0063473E">
      <w:pPr>
        <w:spacing w:line="276" w:lineRule="auto"/>
        <w:rPr>
          <w:rFonts w:ascii="Arial" w:hAnsi="Arial" w:cs="Arial"/>
        </w:rPr>
      </w:pPr>
      <w:r w:rsidRPr="007620CB">
        <w:rPr>
          <w:rFonts w:ascii="Arial" w:hAnsi="Arial" w:cs="Arial"/>
          <w:b/>
        </w:rPr>
        <w:t>Signature (type your name &amp; surname)</w:t>
      </w:r>
      <w:r w:rsidRPr="007620CB">
        <w:rPr>
          <w:rFonts w:ascii="Arial" w:hAnsi="Arial" w:cs="Arial"/>
        </w:rPr>
        <w:t xml:space="preserve">: </w:t>
      </w:r>
    </w:p>
    <w:p w14:paraId="3852A4A2" w14:textId="77777777" w:rsidR="0063473E" w:rsidRPr="007620CB" w:rsidRDefault="0063473E" w:rsidP="0063473E">
      <w:pPr>
        <w:spacing w:line="276" w:lineRule="auto"/>
        <w:rPr>
          <w:rFonts w:ascii="Arial" w:hAnsi="Arial" w:cs="Arial"/>
        </w:rPr>
      </w:pPr>
      <w:r w:rsidRPr="007620CB">
        <w:rPr>
          <w:rFonts w:ascii="Arial" w:hAnsi="Arial" w:cs="Arial"/>
          <w:u w:val="single"/>
        </w:rPr>
        <w:t>Byron Leukemans</w:t>
      </w:r>
    </w:p>
    <w:p w14:paraId="55829AD7" w14:textId="77777777" w:rsidR="0063473E" w:rsidRPr="007620CB" w:rsidRDefault="0063473E" w:rsidP="0063473E">
      <w:pPr>
        <w:spacing w:line="276" w:lineRule="auto"/>
        <w:rPr>
          <w:rFonts w:ascii="Arial" w:hAnsi="Arial" w:cs="Arial"/>
        </w:rPr>
      </w:pPr>
    </w:p>
    <w:p w14:paraId="0E7B0898" w14:textId="77777777" w:rsidR="0063473E" w:rsidRPr="007620CB" w:rsidRDefault="0063473E" w:rsidP="0063473E">
      <w:pPr>
        <w:spacing w:line="276" w:lineRule="auto"/>
        <w:rPr>
          <w:rFonts w:ascii="Arial" w:hAnsi="Arial" w:cs="Arial"/>
        </w:rPr>
      </w:pPr>
      <w:r w:rsidRPr="007620CB">
        <w:rPr>
          <w:rFonts w:ascii="Arial" w:hAnsi="Arial" w:cs="Arial"/>
          <w:b/>
        </w:rPr>
        <w:t>Contact Number</w:t>
      </w:r>
      <w:r w:rsidRPr="007620CB">
        <w:rPr>
          <w:rFonts w:ascii="Arial" w:hAnsi="Arial" w:cs="Arial"/>
        </w:rPr>
        <w:t xml:space="preserve">: </w:t>
      </w:r>
    </w:p>
    <w:p w14:paraId="21056492" w14:textId="77777777" w:rsidR="0063473E" w:rsidRPr="007620CB" w:rsidRDefault="0063473E" w:rsidP="0063473E">
      <w:pPr>
        <w:spacing w:line="276" w:lineRule="auto"/>
        <w:rPr>
          <w:rFonts w:ascii="Arial" w:hAnsi="Arial" w:cs="Arial"/>
        </w:rPr>
      </w:pPr>
      <w:r w:rsidRPr="007620CB">
        <w:rPr>
          <w:rFonts w:ascii="Arial" w:hAnsi="Arial" w:cs="Arial"/>
          <w:u w:val="single"/>
        </w:rPr>
        <w:t>076 736 5841</w:t>
      </w:r>
    </w:p>
    <w:p w14:paraId="45FA1576" w14:textId="3F4E2D76" w:rsidR="0063473E" w:rsidRDefault="0063473E"/>
    <w:p w14:paraId="7379AF2F" w14:textId="77777777" w:rsidR="0063473E" w:rsidRPr="0063473E" w:rsidRDefault="0063473E" w:rsidP="0063473E">
      <w:pPr>
        <w:spacing w:after="160" w:line="278" w:lineRule="auto"/>
      </w:pPr>
    </w:p>
    <w:p w14:paraId="38863C02" w14:textId="10B8EBFA" w:rsidR="0063473E" w:rsidRDefault="0063473E" w:rsidP="0063473E">
      <w:pPr>
        <w:spacing w:after="160" w:line="360" w:lineRule="auto"/>
        <w:jc w:val="center"/>
        <w:rPr>
          <w:rFonts w:ascii="Arial" w:hAnsi="Arial" w:cs="Arial"/>
          <w:b/>
          <w:bCs/>
        </w:rPr>
        <w:sectPr w:rsidR="0063473E" w:rsidSect="0063473E">
          <w:pgSz w:w="11906" w:h="16838"/>
          <w:pgMar w:top="1440" w:right="1440" w:bottom="1440" w:left="1440" w:header="709" w:footer="709" w:gutter="0"/>
          <w:cols w:space="708"/>
          <w:vAlign w:val="center"/>
          <w:docGrid w:linePitch="360"/>
        </w:sectPr>
      </w:pPr>
      <w:r w:rsidRPr="0063473E">
        <w:rPr>
          <w:rFonts w:ascii="Arial" w:hAnsi="Arial" w:cs="Arial"/>
          <w:b/>
          <w:bCs/>
        </w:rPr>
        <w:t xml:space="preserve">THE ROLE OF THE SOUTH AFRICAN GOVERNMENT IN FOSTERING SUSTAINABLE DEVELOPMENT THROUGH THE IMPLEMENTATION OF GREEN ECONOMY </w:t>
      </w:r>
    </w:p>
    <w:p w14:paraId="3532E754" w14:textId="6A24FA9B" w:rsidR="0063473E" w:rsidRDefault="0063473E" w:rsidP="0063473E">
      <w:pPr>
        <w:spacing w:after="160" w:line="360" w:lineRule="auto"/>
        <w:jc w:val="center"/>
        <w:rPr>
          <w:rFonts w:ascii="Arial" w:hAnsi="Arial" w:cs="Arial"/>
          <w:b/>
          <w:bCs/>
        </w:rPr>
      </w:pPr>
      <w:r>
        <w:rPr>
          <w:rFonts w:ascii="Arial" w:hAnsi="Arial" w:cs="Arial"/>
          <w:b/>
          <w:bCs/>
        </w:rPr>
        <w:lastRenderedPageBreak/>
        <w:t xml:space="preserve">TABLE OF CONTENTS </w:t>
      </w:r>
    </w:p>
    <w:p w14:paraId="7EFECC19" w14:textId="371D4A14" w:rsidR="0063473E" w:rsidRDefault="0063473E" w:rsidP="0063473E">
      <w:pPr>
        <w:spacing w:after="160" w:line="360" w:lineRule="auto"/>
        <w:jc w:val="right"/>
        <w:rPr>
          <w:rFonts w:ascii="Arial" w:hAnsi="Arial" w:cs="Arial"/>
          <w:b/>
          <w:bCs/>
        </w:rPr>
      </w:pPr>
      <w:r>
        <w:rPr>
          <w:rFonts w:ascii="Arial" w:hAnsi="Arial" w:cs="Arial"/>
          <w:b/>
          <w:bCs/>
        </w:rPr>
        <w:t>Page</w:t>
      </w:r>
    </w:p>
    <w:p w14:paraId="63CF81D1" w14:textId="448AB232" w:rsidR="0063473E" w:rsidRDefault="0063473E" w:rsidP="009A2955">
      <w:pPr>
        <w:tabs>
          <w:tab w:val="right" w:pos="8789"/>
        </w:tabs>
        <w:spacing w:line="360" w:lineRule="auto"/>
        <w:rPr>
          <w:rFonts w:ascii="Arial" w:hAnsi="Arial" w:cs="Arial"/>
          <w:b/>
          <w:bCs/>
        </w:rPr>
      </w:pPr>
      <w:r>
        <w:rPr>
          <w:rFonts w:ascii="Arial" w:hAnsi="Arial" w:cs="Arial"/>
          <w:b/>
          <w:bCs/>
        </w:rPr>
        <w:t>1 INTRODUCTION</w:t>
      </w:r>
      <w:r w:rsidR="00942DF1">
        <w:rPr>
          <w:rFonts w:ascii="Arial" w:hAnsi="Arial" w:cs="Arial"/>
          <w:b/>
          <w:bCs/>
        </w:rPr>
        <w:tab/>
        <w:t>1</w:t>
      </w:r>
    </w:p>
    <w:p w14:paraId="36AF4F0A" w14:textId="4DA0A873" w:rsidR="0063473E" w:rsidRDefault="0063473E" w:rsidP="009A2955">
      <w:pPr>
        <w:tabs>
          <w:tab w:val="right" w:pos="8789"/>
        </w:tabs>
        <w:spacing w:line="360" w:lineRule="auto"/>
        <w:rPr>
          <w:rFonts w:ascii="Arial" w:hAnsi="Arial" w:cs="Arial"/>
          <w:b/>
          <w:bCs/>
        </w:rPr>
      </w:pPr>
      <w:r>
        <w:rPr>
          <w:rFonts w:ascii="Arial" w:hAnsi="Arial" w:cs="Arial"/>
          <w:b/>
          <w:bCs/>
        </w:rPr>
        <w:t>2 DEFINITION OF KEY TERMS</w:t>
      </w:r>
      <w:r w:rsidR="00493EDF">
        <w:rPr>
          <w:rFonts w:ascii="Arial" w:hAnsi="Arial" w:cs="Arial"/>
          <w:b/>
          <w:bCs/>
        </w:rPr>
        <w:tab/>
        <w:t>1</w:t>
      </w:r>
    </w:p>
    <w:p w14:paraId="67A55426" w14:textId="553372DC" w:rsidR="0063473E" w:rsidRDefault="0063473E" w:rsidP="009A2955">
      <w:pPr>
        <w:tabs>
          <w:tab w:val="right" w:pos="8789"/>
        </w:tabs>
        <w:spacing w:line="360" w:lineRule="auto"/>
        <w:rPr>
          <w:rFonts w:ascii="Arial" w:hAnsi="Arial" w:cs="Arial"/>
          <w:b/>
          <w:bCs/>
        </w:rPr>
      </w:pPr>
      <w:r>
        <w:rPr>
          <w:rFonts w:ascii="Arial" w:hAnsi="Arial" w:cs="Arial"/>
          <w:b/>
          <w:bCs/>
        </w:rPr>
        <w:t xml:space="preserve">2.1 Green economy </w:t>
      </w:r>
      <w:r w:rsidR="00493EDF">
        <w:rPr>
          <w:rFonts w:ascii="Arial" w:hAnsi="Arial" w:cs="Arial"/>
          <w:b/>
          <w:bCs/>
        </w:rPr>
        <w:tab/>
        <w:t>1</w:t>
      </w:r>
    </w:p>
    <w:p w14:paraId="28913C11" w14:textId="3885A0F1" w:rsidR="0063473E" w:rsidRDefault="0063473E" w:rsidP="009A2955">
      <w:pPr>
        <w:tabs>
          <w:tab w:val="right" w:pos="8789"/>
        </w:tabs>
        <w:spacing w:line="360" w:lineRule="auto"/>
        <w:rPr>
          <w:rFonts w:ascii="Arial" w:hAnsi="Arial" w:cs="Arial"/>
          <w:b/>
          <w:bCs/>
        </w:rPr>
      </w:pPr>
      <w:r>
        <w:rPr>
          <w:rFonts w:ascii="Arial" w:hAnsi="Arial" w:cs="Arial"/>
          <w:b/>
          <w:bCs/>
        </w:rPr>
        <w:t>2.2 Development</w:t>
      </w:r>
      <w:r w:rsidR="00493EDF">
        <w:rPr>
          <w:rFonts w:ascii="Arial" w:hAnsi="Arial" w:cs="Arial"/>
          <w:b/>
          <w:bCs/>
        </w:rPr>
        <w:tab/>
        <w:t>1</w:t>
      </w:r>
    </w:p>
    <w:p w14:paraId="47B3F632" w14:textId="262D44F0" w:rsidR="0063473E" w:rsidRDefault="0063473E" w:rsidP="009A2955">
      <w:pPr>
        <w:tabs>
          <w:tab w:val="right" w:pos="8789"/>
        </w:tabs>
        <w:spacing w:line="360" w:lineRule="auto"/>
        <w:rPr>
          <w:rFonts w:ascii="Arial" w:hAnsi="Arial" w:cs="Arial"/>
          <w:b/>
          <w:bCs/>
        </w:rPr>
      </w:pPr>
      <w:r>
        <w:rPr>
          <w:rFonts w:ascii="Arial" w:hAnsi="Arial" w:cs="Arial"/>
          <w:b/>
          <w:bCs/>
        </w:rPr>
        <w:t>2.3 Sustainable development</w:t>
      </w:r>
      <w:r w:rsidR="00493EDF">
        <w:rPr>
          <w:rFonts w:ascii="Arial" w:hAnsi="Arial" w:cs="Arial"/>
          <w:b/>
          <w:bCs/>
        </w:rPr>
        <w:tab/>
        <w:t>1</w:t>
      </w:r>
    </w:p>
    <w:p w14:paraId="7436C972" w14:textId="7F63BF6A" w:rsidR="0063473E" w:rsidRDefault="0063473E" w:rsidP="009A2955">
      <w:pPr>
        <w:tabs>
          <w:tab w:val="right" w:pos="8789"/>
        </w:tabs>
        <w:spacing w:line="360" w:lineRule="auto"/>
        <w:rPr>
          <w:rFonts w:ascii="Arial" w:hAnsi="Arial" w:cs="Arial"/>
          <w:b/>
          <w:bCs/>
        </w:rPr>
      </w:pPr>
      <w:r>
        <w:rPr>
          <w:rFonts w:ascii="Arial" w:hAnsi="Arial" w:cs="Arial"/>
          <w:b/>
          <w:bCs/>
        </w:rPr>
        <w:t xml:space="preserve">2.4 Environment </w:t>
      </w:r>
      <w:r w:rsidR="00493EDF">
        <w:rPr>
          <w:rFonts w:ascii="Arial" w:hAnsi="Arial" w:cs="Arial"/>
          <w:b/>
          <w:bCs/>
        </w:rPr>
        <w:tab/>
        <w:t>2</w:t>
      </w:r>
    </w:p>
    <w:p w14:paraId="01CAEF69" w14:textId="30B33933" w:rsidR="0063473E" w:rsidRDefault="0063473E" w:rsidP="009A2955">
      <w:pPr>
        <w:tabs>
          <w:tab w:val="right" w:pos="8789"/>
        </w:tabs>
        <w:spacing w:line="360" w:lineRule="auto"/>
        <w:rPr>
          <w:rFonts w:ascii="Arial" w:hAnsi="Arial" w:cs="Arial"/>
          <w:b/>
          <w:bCs/>
        </w:rPr>
      </w:pPr>
      <w:r>
        <w:rPr>
          <w:rFonts w:ascii="Arial" w:hAnsi="Arial" w:cs="Arial"/>
          <w:b/>
          <w:bCs/>
        </w:rPr>
        <w:t>2.5 Economic growth</w:t>
      </w:r>
      <w:r w:rsidR="00493EDF">
        <w:rPr>
          <w:rFonts w:ascii="Arial" w:hAnsi="Arial" w:cs="Arial"/>
          <w:b/>
          <w:bCs/>
        </w:rPr>
        <w:tab/>
        <w:t>2</w:t>
      </w:r>
    </w:p>
    <w:p w14:paraId="61605702" w14:textId="600320FD" w:rsidR="0063473E" w:rsidRDefault="0063473E" w:rsidP="009A2955">
      <w:pPr>
        <w:tabs>
          <w:tab w:val="right" w:pos="8789"/>
        </w:tabs>
        <w:spacing w:line="360" w:lineRule="auto"/>
        <w:rPr>
          <w:rFonts w:ascii="Arial" w:hAnsi="Arial" w:cs="Arial"/>
          <w:b/>
          <w:bCs/>
        </w:rPr>
      </w:pPr>
      <w:r w:rsidRPr="009A2955">
        <w:rPr>
          <w:rFonts w:ascii="Arial" w:hAnsi="Arial" w:cs="Arial"/>
          <w:b/>
          <w:bCs/>
          <w:spacing w:val="-20"/>
        </w:rPr>
        <w:t>3</w:t>
      </w:r>
      <w:r w:rsidR="006D5DB6" w:rsidRPr="009A2955">
        <w:rPr>
          <w:rFonts w:ascii="Arial" w:hAnsi="Arial" w:cs="Arial"/>
          <w:b/>
          <w:bCs/>
          <w:spacing w:val="-20"/>
        </w:rPr>
        <w:t xml:space="preserve"> </w:t>
      </w:r>
      <w:r w:rsidR="00D20879" w:rsidRPr="009A2955">
        <w:rPr>
          <w:rFonts w:ascii="Arial" w:hAnsi="Arial" w:cs="Arial"/>
          <w:b/>
          <w:bCs/>
          <w:spacing w:val="-20"/>
        </w:rPr>
        <w:t>IMPORTANCE OF SUSTAINABLE DEVELOPMENT AND GREEN ECONOMY</w:t>
      </w:r>
      <w:r w:rsidR="00B2226F">
        <w:rPr>
          <w:rFonts w:ascii="Arial" w:hAnsi="Arial" w:cs="Arial"/>
          <w:b/>
          <w:bCs/>
        </w:rPr>
        <w:tab/>
      </w:r>
      <w:r w:rsidR="00D20879">
        <w:rPr>
          <w:rFonts w:ascii="Arial" w:hAnsi="Arial" w:cs="Arial"/>
          <w:b/>
          <w:bCs/>
        </w:rPr>
        <w:t>2</w:t>
      </w:r>
    </w:p>
    <w:p w14:paraId="5299D5CB" w14:textId="3B19B51E" w:rsidR="00D20879" w:rsidRDefault="00D20879" w:rsidP="009A2955">
      <w:pPr>
        <w:tabs>
          <w:tab w:val="right" w:pos="8789"/>
        </w:tabs>
        <w:spacing w:line="360" w:lineRule="auto"/>
        <w:rPr>
          <w:rFonts w:ascii="Arial" w:hAnsi="Arial" w:cs="Arial"/>
          <w:b/>
          <w:bCs/>
        </w:rPr>
      </w:pPr>
      <w:r>
        <w:rPr>
          <w:rFonts w:ascii="Arial" w:hAnsi="Arial" w:cs="Arial"/>
          <w:b/>
          <w:bCs/>
        </w:rPr>
        <w:t>3.1 Importance of green economy</w:t>
      </w:r>
      <w:r>
        <w:rPr>
          <w:rFonts w:ascii="Arial" w:hAnsi="Arial" w:cs="Arial"/>
          <w:b/>
          <w:bCs/>
        </w:rPr>
        <w:tab/>
        <w:t>2</w:t>
      </w:r>
    </w:p>
    <w:p w14:paraId="74D46B00" w14:textId="644606C7" w:rsidR="00D20879" w:rsidRDefault="00D20879" w:rsidP="009A2955">
      <w:pPr>
        <w:tabs>
          <w:tab w:val="right" w:pos="8789"/>
        </w:tabs>
        <w:spacing w:line="360" w:lineRule="auto"/>
        <w:rPr>
          <w:rFonts w:ascii="Arial" w:hAnsi="Arial" w:cs="Arial"/>
          <w:b/>
          <w:bCs/>
        </w:rPr>
      </w:pPr>
      <w:r>
        <w:rPr>
          <w:rFonts w:ascii="Arial" w:hAnsi="Arial" w:cs="Arial"/>
          <w:b/>
          <w:bCs/>
        </w:rPr>
        <w:t>3.2 Importance of sustainable development</w:t>
      </w:r>
      <w:r>
        <w:rPr>
          <w:rFonts w:ascii="Arial" w:hAnsi="Arial" w:cs="Arial"/>
          <w:b/>
          <w:bCs/>
        </w:rPr>
        <w:tab/>
        <w:t>3</w:t>
      </w:r>
    </w:p>
    <w:p w14:paraId="2F4621A2" w14:textId="73027BC2" w:rsidR="006D5DB6" w:rsidRDefault="006D5DB6" w:rsidP="009A2955">
      <w:pPr>
        <w:tabs>
          <w:tab w:val="right" w:pos="8789"/>
        </w:tabs>
        <w:spacing w:line="360" w:lineRule="auto"/>
        <w:rPr>
          <w:rFonts w:ascii="Arial" w:hAnsi="Arial" w:cs="Arial"/>
          <w:b/>
          <w:bCs/>
        </w:rPr>
      </w:pPr>
      <w:r>
        <w:rPr>
          <w:rFonts w:ascii="Arial" w:hAnsi="Arial" w:cs="Arial"/>
          <w:b/>
          <w:bCs/>
        </w:rPr>
        <w:t xml:space="preserve">4 </w:t>
      </w:r>
      <w:r w:rsidR="00D20879">
        <w:rPr>
          <w:rFonts w:ascii="Arial" w:hAnsi="Arial" w:cs="Arial"/>
          <w:b/>
          <w:bCs/>
        </w:rPr>
        <w:t xml:space="preserve">HISTORICAL ORIGINS OF SUSTAINABLE DEVELOPMENT AND GREEN </w:t>
      </w:r>
      <w:r w:rsidR="00FD3C00">
        <w:rPr>
          <w:rFonts w:ascii="Arial" w:hAnsi="Arial" w:cs="Arial"/>
          <w:b/>
          <w:bCs/>
        </w:rPr>
        <w:t xml:space="preserve">       </w:t>
      </w:r>
      <w:r w:rsidR="00D20879">
        <w:rPr>
          <w:rFonts w:ascii="Arial" w:hAnsi="Arial" w:cs="Arial"/>
          <w:b/>
          <w:bCs/>
        </w:rPr>
        <w:t>ECONOMY IN SOUTH AFRICA</w:t>
      </w:r>
      <w:r w:rsidR="00B2226F">
        <w:rPr>
          <w:rFonts w:ascii="Arial" w:hAnsi="Arial" w:cs="Arial"/>
          <w:b/>
          <w:bCs/>
        </w:rPr>
        <w:tab/>
      </w:r>
      <w:r w:rsidR="00FD3C00">
        <w:rPr>
          <w:rFonts w:ascii="Arial" w:hAnsi="Arial" w:cs="Arial"/>
          <w:b/>
          <w:bCs/>
        </w:rPr>
        <w:t>3</w:t>
      </w:r>
    </w:p>
    <w:p w14:paraId="5D9B7BE4" w14:textId="01D32005" w:rsidR="00D00E82" w:rsidRDefault="00942DF1" w:rsidP="009A2955">
      <w:pPr>
        <w:tabs>
          <w:tab w:val="right" w:pos="8789"/>
        </w:tabs>
        <w:spacing w:line="360" w:lineRule="auto"/>
        <w:rPr>
          <w:rFonts w:ascii="Arial" w:hAnsi="Arial" w:cs="Arial"/>
          <w:b/>
          <w:bCs/>
        </w:rPr>
      </w:pPr>
      <w:r>
        <w:rPr>
          <w:rFonts w:ascii="Arial" w:hAnsi="Arial" w:cs="Arial"/>
          <w:b/>
          <w:bCs/>
        </w:rPr>
        <w:t xml:space="preserve">5 </w:t>
      </w:r>
      <w:r w:rsidR="00D00E82">
        <w:rPr>
          <w:rFonts w:ascii="Arial" w:hAnsi="Arial" w:cs="Arial"/>
          <w:b/>
          <w:bCs/>
        </w:rPr>
        <w:t>GREEN ECONOMY FOSTERS SUSTAINABLE DEVELOPMENT IN SOUTH AFRICA</w:t>
      </w:r>
      <w:r w:rsidR="00E77ACB">
        <w:rPr>
          <w:rFonts w:ascii="Arial" w:hAnsi="Arial" w:cs="Arial"/>
          <w:b/>
          <w:bCs/>
        </w:rPr>
        <w:tab/>
      </w:r>
    </w:p>
    <w:p w14:paraId="2F0C55AB" w14:textId="1B8004C2" w:rsidR="00D00E82" w:rsidRDefault="00D00E82" w:rsidP="009A2955">
      <w:pPr>
        <w:tabs>
          <w:tab w:val="right" w:pos="8789"/>
        </w:tabs>
        <w:spacing w:line="360" w:lineRule="auto"/>
        <w:rPr>
          <w:rFonts w:ascii="Arial" w:hAnsi="Arial" w:cs="Arial"/>
          <w:b/>
          <w:bCs/>
        </w:rPr>
      </w:pPr>
      <w:r>
        <w:rPr>
          <w:rFonts w:ascii="Arial" w:hAnsi="Arial" w:cs="Arial"/>
          <w:b/>
          <w:bCs/>
        </w:rPr>
        <w:t>5.1 Interaction between green economy and sustainable development</w:t>
      </w:r>
      <w:r w:rsidR="00E77ACB">
        <w:rPr>
          <w:rFonts w:ascii="Arial" w:hAnsi="Arial" w:cs="Arial"/>
          <w:b/>
          <w:bCs/>
        </w:rPr>
        <w:tab/>
      </w:r>
    </w:p>
    <w:p w14:paraId="1FD7377D" w14:textId="19434F03" w:rsidR="00D00E82" w:rsidRPr="00D00E82" w:rsidRDefault="00D00E82" w:rsidP="009A2955">
      <w:pPr>
        <w:tabs>
          <w:tab w:val="right" w:pos="8789"/>
        </w:tabs>
        <w:spacing w:line="360" w:lineRule="auto"/>
        <w:rPr>
          <w:rFonts w:ascii="Arial" w:hAnsi="Arial" w:cs="Arial"/>
        </w:rPr>
      </w:pPr>
      <w:r>
        <w:rPr>
          <w:rFonts w:ascii="Arial" w:hAnsi="Arial" w:cs="Arial"/>
          <w:b/>
          <w:bCs/>
        </w:rPr>
        <w:t>5.2 The role the South African government in fostering green economy</w:t>
      </w:r>
      <w:r w:rsidR="00E77ACB">
        <w:rPr>
          <w:rFonts w:ascii="Arial" w:hAnsi="Arial" w:cs="Arial"/>
          <w:b/>
          <w:bCs/>
        </w:rPr>
        <w:tab/>
      </w:r>
    </w:p>
    <w:p w14:paraId="0DBC4D0B" w14:textId="51225DB5" w:rsidR="00D00E82" w:rsidRDefault="00D00E82" w:rsidP="009A2955">
      <w:pPr>
        <w:tabs>
          <w:tab w:val="right" w:pos="8789"/>
        </w:tabs>
        <w:spacing w:line="360" w:lineRule="auto"/>
        <w:rPr>
          <w:rFonts w:ascii="Arial" w:hAnsi="Arial" w:cs="Arial"/>
          <w:b/>
          <w:bCs/>
        </w:rPr>
      </w:pPr>
      <w:r>
        <w:rPr>
          <w:rFonts w:ascii="Arial" w:hAnsi="Arial" w:cs="Arial"/>
          <w:b/>
          <w:bCs/>
        </w:rPr>
        <w:t>5.3 Key sectors expected to drive South Africa’s green economy by the government</w:t>
      </w:r>
      <w:r w:rsidR="00E77ACB">
        <w:rPr>
          <w:rFonts w:ascii="Arial" w:hAnsi="Arial" w:cs="Arial"/>
          <w:b/>
          <w:bCs/>
        </w:rPr>
        <w:tab/>
      </w:r>
    </w:p>
    <w:p w14:paraId="52D7CB22" w14:textId="2E71D780" w:rsidR="00D00E82" w:rsidRDefault="00D00E82" w:rsidP="009A2955">
      <w:pPr>
        <w:tabs>
          <w:tab w:val="right" w:pos="8789"/>
        </w:tabs>
        <w:spacing w:line="360" w:lineRule="auto"/>
        <w:rPr>
          <w:rFonts w:ascii="Arial" w:hAnsi="Arial" w:cs="Arial"/>
          <w:b/>
          <w:bCs/>
        </w:rPr>
      </w:pPr>
      <w:r>
        <w:rPr>
          <w:rFonts w:ascii="Arial" w:hAnsi="Arial" w:cs="Arial"/>
          <w:b/>
          <w:bCs/>
        </w:rPr>
        <w:t>5.4 Benefits for fostering green economy strategies in South Africa</w:t>
      </w:r>
      <w:r w:rsidR="00E77ACB">
        <w:rPr>
          <w:rFonts w:ascii="Arial" w:hAnsi="Arial" w:cs="Arial"/>
          <w:b/>
          <w:bCs/>
        </w:rPr>
        <w:tab/>
      </w:r>
    </w:p>
    <w:p w14:paraId="6F6D2CF5" w14:textId="60651A45" w:rsidR="00D00E82" w:rsidRDefault="00D00E82" w:rsidP="009A2955">
      <w:pPr>
        <w:tabs>
          <w:tab w:val="right" w:pos="8789"/>
        </w:tabs>
        <w:spacing w:line="360" w:lineRule="auto"/>
        <w:rPr>
          <w:rFonts w:ascii="Arial" w:hAnsi="Arial" w:cs="Arial"/>
          <w:b/>
          <w:bCs/>
        </w:rPr>
      </w:pPr>
      <w:r>
        <w:rPr>
          <w:rFonts w:ascii="Arial" w:hAnsi="Arial" w:cs="Arial"/>
          <w:b/>
          <w:bCs/>
        </w:rPr>
        <w:t>5.5 Government initiatives in promoting green economy in South Africa</w:t>
      </w:r>
      <w:r w:rsidR="00E77ACB">
        <w:rPr>
          <w:rFonts w:ascii="Arial" w:hAnsi="Arial" w:cs="Arial"/>
          <w:b/>
          <w:bCs/>
        </w:rPr>
        <w:tab/>
      </w:r>
    </w:p>
    <w:p w14:paraId="35621C7E" w14:textId="21ADC1EE" w:rsidR="00D00E82" w:rsidRDefault="00D00E82" w:rsidP="009A2955">
      <w:pPr>
        <w:tabs>
          <w:tab w:val="right" w:pos="8789"/>
        </w:tabs>
        <w:spacing w:line="360" w:lineRule="auto"/>
        <w:rPr>
          <w:rFonts w:ascii="Arial" w:hAnsi="Arial" w:cs="Arial"/>
          <w:b/>
          <w:bCs/>
        </w:rPr>
      </w:pPr>
      <w:r>
        <w:rPr>
          <w:rFonts w:ascii="Arial" w:hAnsi="Arial" w:cs="Arial"/>
          <w:b/>
          <w:bCs/>
        </w:rPr>
        <w:t>6 CHALLENGES IN FOSTERING GREEN ECONOMY AND SUSTAINABLE DEVELOPMENT IN SOUTH AFRICA</w:t>
      </w:r>
      <w:r w:rsidR="00E77ACB">
        <w:rPr>
          <w:rFonts w:ascii="Arial" w:hAnsi="Arial" w:cs="Arial"/>
          <w:b/>
          <w:bCs/>
        </w:rPr>
        <w:tab/>
      </w:r>
    </w:p>
    <w:p w14:paraId="6829E351" w14:textId="44BDF0DE" w:rsidR="00D00E82" w:rsidRDefault="00D00E82" w:rsidP="009A2955">
      <w:pPr>
        <w:tabs>
          <w:tab w:val="right" w:pos="8789"/>
        </w:tabs>
        <w:spacing w:line="360" w:lineRule="auto"/>
        <w:rPr>
          <w:rFonts w:ascii="Arial" w:hAnsi="Arial" w:cs="Arial"/>
          <w:b/>
          <w:bCs/>
        </w:rPr>
      </w:pPr>
      <w:r>
        <w:rPr>
          <w:rFonts w:ascii="Arial" w:hAnsi="Arial" w:cs="Arial"/>
          <w:b/>
          <w:bCs/>
        </w:rPr>
        <w:t xml:space="preserve">7 SUCCES STORIES OF GREEN ECONOMY STRATEGIES IN SOUTH AFRICA </w:t>
      </w:r>
    </w:p>
    <w:p w14:paraId="3F075A46" w14:textId="45CE590D" w:rsidR="00D00E82" w:rsidRDefault="00D00E82" w:rsidP="009A2955">
      <w:pPr>
        <w:tabs>
          <w:tab w:val="right" w:pos="8789"/>
        </w:tabs>
        <w:spacing w:line="360" w:lineRule="auto"/>
        <w:rPr>
          <w:rFonts w:ascii="Arial" w:hAnsi="Arial" w:cs="Arial"/>
          <w:b/>
          <w:bCs/>
        </w:rPr>
      </w:pPr>
      <w:r>
        <w:rPr>
          <w:rFonts w:ascii="Arial" w:hAnsi="Arial" w:cs="Arial"/>
          <w:b/>
          <w:bCs/>
        </w:rPr>
        <w:t>8 CONCLUSION</w:t>
      </w:r>
      <w:r w:rsidR="00E77ACB">
        <w:rPr>
          <w:rFonts w:ascii="Arial" w:hAnsi="Arial" w:cs="Arial"/>
          <w:b/>
          <w:bCs/>
        </w:rPr>
        <w:tab/>
      </w:r>
    </w:p>
    <w:p w14:paraId="4EECDD31" w14:textId="686A13A5" w:rsidR="009F1EB1" w:rsidRDefault="00942DF1" w:rsidP="009A2955">
      <w:pPr>
        <w:tabs>
          <w:tab w:val="right" w:pos="8789"/>
        </w:tabs>
        <w:spacing w:line="360" w:lineRule="auto"/>
        <w:rPr>
          <w:rFonts w:ascii="Arial" w:hAnsi="Arial" w:cs="Arial"/>
          <w:b/>
          <w:bCs/>
        </w:rPr>
      </w:pPr>
      <w:r>
        <w:rPr>
          <w:rFonts w:ascii="Arial" w:hAnsi="Arial" w:cs="Arial"/>
          <w:b/>
          <w:bCs/>
        </w:rPr>
        <w:t xml:space="preserve">  </w:t>
      </w:r>
      <w:r w:rsidR="001727B1">
        <w:rPr>
          <w:rFonts w:ascii="Arial" w:hAnsi="Arial" w:cs="Arial"/>
          <w:b/>
          <w:bCs/>
        </w:rPr>
        <w:t xml:space="preserve"> </w:t>
      </w:r>
      <w:r>
        <w:rPr>
          <w:rFonts w:ascii="Arial" w:hAnsi="Arial" w:cs="Arial"/>
          <w:b/>
          <w:bCs/>
        </w:rPr>
        <w:t>BIBLIOGRAPHY</w:t>
      </w:r>
    </w:p>
    <w:p w14:paraId="0E2FBC13" w14:textId="0C0D4CC8" w:rsidR="00840983" w:rsidRDefault="00840983" w:rsidP="009A2955">
      <w:pPr>
        <w:spacing w:line="278" w:lineRule="auto"/>
        <w:rPr>
          <w:rFonts w:ascii="Arial" w:hAnsi="Arial" w:cs="Arial"/>
          <w:b/>
          <w:bCs/>
        </w:rPr>
        <w:sectPr w:rsidR="00840983">
          <w:pgSz w:w="11906" w:h="16838"/>
          <w:pgMar w:top="1440" w:right="1440" w:bottom="1440" w:left="1440" w:header="708" w:footer="708" w:gutter="0"/>
          <w:cols w:space="708"/>
          <w:docGrid w:linePitch="360"/>
        </w:sectPr>
      </w:pPr>
    </w:p>
    <w:p w14:paraId="05738A70" w14:textId="17BA22E8" w:rsidR="00942DF1" w:rsidRDefault="009F1EB1" w:rsidP="00942DF1">
      <w:pPr>
        <w:tabs>
          <w:tab w:val="right" w:pos="8789"/>
        </w:tabs>
        <w:spacing w:after="160" w:line="360" w:lineRule="auto"/>
        <w:rPr>
          <w:rFonts w:ascii="Arial" w:hAnsi="Arial" w:cs="Arial"/>
          <w:b/>
          <w:bCs/>
        </w:rPr>
      </w:pPr>
      <w:r>
        <w:rPr>
          <w:rFonts w:ascii="Arial" w:hAnsi="Arial" w:cs="Arial"/>
          <w:b/>
          <w:bCs/>
        </w:rPr>
        <w:lastRenderedPageBreak/>
        <w:t>1 INTRODUCTION</w:t>
      </w:r>
    </w:p>
    <w:p w14:paraId="224BA182" w14:textId="485D8EC7" w:rsidR="001F673D" w:rsidRPr="001F673D" w:rsidRDefault="001F673D" w:rsidP="00150C58">
      <w:pPr>
        <w:tabs>
          <w:tab w:val="right" w:pos="8789"/>
        </w:tabs>
        <w:spacing w:after="160" w:line="360" w:lineRule="auto"/>
        <w:jc w:val="both"/>
        <w:rPr>
          <w:rFonts w:ascii="Arial" w:hAnsi="Arial" w:cs="Arial"/>
        </w:rPr>
      </w:pPr>
      <w:r>
        <w:rPr>
          <w:rFonts w:ascii="Arial" w:hAnsi="Arial" w:cs="Arial"/>
        </w:rPr>
        <w:t xml:space="preserve">South Africa will continue to grapple with the obstacle of balancing environmental preservation with the substantial demand of economic growth. As climate change intensifies globally, the </w:t>
      </w:r>
      <w:r w:rsidR="00C52F40">
        <w:rPr>
          <w:rFonts w:ascii="Arial" w:hAnsi="Arial" w:cs="Arial"/>
        </w:rPr>
        <w:t>urgency</w:t>
      </w:r>
      <w:r>
        <w:rPr>
          <w:rFonts w:ascii="Arial" w:hAnsi="Arial" w:cs="Arial"/>
        </w:rPr>
        <w:t xml:space="preserve"> for a more inclusive and sustainable model will become increasingly </w:t>
      </w:r>
      <w:r w:rsidR="00C52F40">
        <w:rPr>
          <w:rFonts w:ascii="Arial" w:hAnsi="Arial" w:cs="Arial"/>
        </w:rPr>
        <w:t>clear</w:t>
      </w:r>
      <w:r>
        <w:rPr>
          <w:rFonts w:ascii="Arial" w:hAnsi="Arial" w:cs="Arial"/>
        </w:rPr>
        <w:t xml:space="preserve">. In response, the South African government is expected to </w:t>
      </w:r>
      <w:r w:rsidR="00C52F40">
        <w:rPr>
          <w:rFonts w:ascii="Arial" w:hAnsi="Arial" w:cs="Arial"/>
        </w:rPr>
        <w:t>place greater</w:t>
      </w:r>
      <w:r>
        <w:rPr>
          <w:rFonts w:ascii="Arial" w:hAnsi="Arial" w:cs="Arial"/>
        </w:rPr>
        <w:t xml:space="preserve"> </w:t>
      </w:r>
      <w:r w:rsidR="00C52F40">
        <w:rPr>
          <w:rFonts w:ascii="Arial" w:hAnsi="Arial" w:cs="Arial"/>
        </w:rPr>
        <w:t>emphasis</w:t>
      </w:r>
      <w:r>
        <w:rPr>
          <w:rFonts w:ascii="Arial" w:hAnsi="Arial" w:cs="Arial"/>
        </w:rPr>
        <w:t xml:space="preserve"> </w:t>
      </w:r>
      <w:r w:rsidR="00C52F40">
        <w:rPr>
          <w:rFonts w:ascii="Arial" w:hAnsi="Arial" w:cs="Arial"/>
        </w:rPr>
        <w:t xml:space="preserve">towards establishing a green economy – one that promotes ecological flexibility while expanding economic opportunities. Given South Africa’s dependence on natural resources and continuous </w:t>
      </w:r>
      <w:r w:rsidR="0002148A">
        <w:rPr>
          <w:rFonts w:ascii="Arial" w:hAnsi="Arial" w:cs="Arial"/>
        </w:rPr>
        <w:t xml:space="preserve">social and economic </w:t>
      </w:r>
      <w:r w:rsidR="00C52F40">
        <w:rPr>
          <w:rFonts w:ascii="Arial" w:hAnsi="Arial" w:cs="Arial"/>
        </w:rPr>
        <w:t>inequalit</w:t>
      </w:r>
      <w:r w:rsidR="0002148A">
        <w:rPr>
          <w:rFonts w:ascii="Arial" w:hAnsi="Arial" w:cs="Arial"/>
        </w:rPr>
        <w:t>ies</w:t>
      </w:r>
      <w:r w:rsidR="00C52F40">
        <w:rPr>
          <w:rFonts w:ascii="Arial" w:hAnsi="Arial" w:cs="Arial"/>
        </w:rPr>
        <w:t>, adopting green economy strategies will be crucial. These</w:t>
      </w:r>
      <w:r w:rsidR="0002148A">
        <w:rPr>
          <w:rFonts w:ascii="Arial" w:hAnsi="Arial" w:cs="Arial"/>
        </w:rPr>
        <w:t xml:space="preserve"> strategies</w:t>
      </w:r>
      <w:r w:rsidR="00C52F40">
        <w:rPr>
          <w:rFonts w:ascii="Arial" w:hAnsi="Arial" w:cs="Arial"/>
        </w:rPr>
        <w:t xml:space="preserve"> will aim to reduce environmental </w:t>
      </w:r>
      <w:r w:rsidR="00150C58">
        <w:rPr>
          <w:rFonts w:ascii="Arial" w:hAnsi="Arial" w:cs="Arial"/>
        </w:rPr>
        <w:t>harm and</w:t>
      </w:r>
      <w:r w:rsidR="00C52F40">
        <w:rPr>
          <w:rFonts w:ascii="Arial" w:hAnsi="Arial" w:cs="Arial"/>
        </w:rPr>
        <w:t xml:space="preserve"> </w:t>
      </w:r>
      <w:r w:rsidR="0002148A">
        <w:rPr>
          <w:rFonts w:ascii="Arial" w:hAnsi="Arial" w:cs="Arial"/>
        </w:rPr>
        <w:t xml:space="preserve">support </w:t>
      </w:r>
      <w:r w:rsidR="00C52F40">
        <w:rPr>
          <w:rFonts w:ascii="Arial" w:hAnsi="Arial" w:cs="Arial"/>
        </w:rPr>
        <w:t>long-term development. This assignment will begin by defining key concepts,</w:t>
      </w:r>
      <w:r w:rsidR="0002148A">
        <w:rPr>
          <w:rFonts w:ascii="Arial" w:hAnsi="Arial" w:cs="Arial"/>
        </w:rPr>
        <w:t xml:space="preserve"> such as </w:t>
      </w:r>
      <w:r w:rsidR="00150C58">
        <w:rPr>
          <w:rFonts w:ascii="Arial" w:hAnsi="Arial" w:cs="Arial"/>
        </w:rPr>
        <w:t>green economy, development, and sustainable development. It will then examine the origins and importance of these approaches in South Africa,</w:t>
      </w:r>
      <w:r w:rsidR="00C52F40">
        <w:rPr>
          <w:rFonts w:ascii="Arial" w:hAnsi="Arial" w:cs="Arial"/>
        </w:rPr>
        <w:t xml:space="preserve"> followed by</w:t>
      </w:r>
      <w:r w:rsidR="00150C58">
        <w:rPr>
          <w:rFonts w:ascii="Arial" w:hAnsi="Arial" w:cs="Arial"/>
        </w:rPr>
        <w:t xml:space="preserve"> an analysis of government efforts, practical examples, challenges and success</w:t>
      </w:r>
      <w:r w:rsidR="00C52F40">
        <w:rPr>
          <w:rFonts w:ascii="Arial" w:hAnsi="Arial" w:cs="Arial"/>
        </w:rPr>
        <w:t xml:space="preserve">. </w:t>
      </w:r>
      <w:r w:rsidR="0002148A">
        <w:rPr>
          <w:rFonts w:ascii="Arial" w:hAnsi="Arial" w:cs="Arial"/>
        </w:rPr>
        <w:t>Finally,</w:t>
      </w:r>
      <w:r w:rsidR="00C52F40">
        <w:rPr>
          <w:rFonts w:ascii="Arial" w:hAnsi="Arial" w:cs="Arial"/>
        </w:rPr>
        <w:t xml:space="preserve"> </w:t>
      </w:r>
      <w:r w:rsidR="00150C58">
        <w:rPr>
          <w:rFonts w:ascii="Arial" w:hAnsi="Arial" w:cs="Arial"/>
        </w:rPr>
        <w:t>the conclusion will evaluate their overall impact and potential for the future.</w:t>
      </w:r>
    </w:p>
    <w:p w14:paraId="5658BAEA" w14:textId="25079281" w:rsidR="00515897" w:rsidRPr="004E71BA" w:rsidRDefault="0010461A" w:rsidP="00942DF1">
      <w:pPr>
        <w:tabs>
          <w:tab w:val="right" w:pos="8789"/>
        </w:tabs>
        <w:spacing w:after="160" w:line="360" w:lineRule="auto"/>
        <w:rPr>
          <w:rFonts w:ascii="Arial" w:hAnsi="Arial" w:cs="Arial"/>
          <w:b/>
          <w:bCs/>
        </w:rPr>
      </w:pPr>
      <w:r>
        <w:rPr>
          <w:rFonts w:ascii="Arial" w:hAnsi="Arial" w:cs="Arial"/>
          <w:b/>
          <w:bCs/>
        </w:rPr>
        <w:t>2 DEFINITION OF KEY TERMS</w:t>
      </w:r>
    </w:p>
    <w:p w14:paraId="089B6AF5" w14:textId="67DD37C5" w:rsidR="0010461A" w:rsidRDefault="0010461A" w:rsidP="00942DF1">
      <w:pPr>
        <w:tabs>
          <w:tab w:val="right" w:pos="8789"/>
        </w:tabs>
        <w:spacing w:after="160" w:line="360" w:lineRule="auto"/>
        <w:rPr>
          <w:rFonts w:ascii="Arial" w:hAnsi="Arial" w:cs="Arial"/>
          <w:b/>
          <w:bCs/>
        </w:rPr>
      </w:pPr>
      <w:r>
        <w:rPr>
          <w:rFonts w:ascii="Arial" w:hAnsi="Arial" w:cs="Arial"/>
          <w:b/>
          <w:bCs/>
        </w:rPr>
        <w:t>2.1 Green economy</w:t>
      </w:r>
    </w:p>
    <w:p w14:paraId="504652A7" w14:textId="2BDB8656" w:rsidR="00515897" w:rsidRPr="002104FE" w:rsidRDefault="002104FE" w:rsidP="0046308F">
      <w:pPr>
        <w:tabs>
          <w:tab w:val="right" w:pos="8789"/>
        </w:tabs>
        <w:spacing w:after="160" w:line="360" w:lineRule="auto"/>
        <w:jc w:val="both"/>
        <w:rPr>
          <w:rFonts w:ascii="Arial" w:hAnsi="Arial" w:cs="Arial"/>
        </w:rPr>
      </w:pPr>
      <w:r>
        <w:rPr>
          <w:rFonts w:ascii="Arial" w:hAnsi="Arial" w:cs="Arial"/>
        </w:rPr>
        <w:t xml:space="preserve">Bova (2023:26) claims that </w:t>
      </w:r>
      <w:r w:rsidR="00316B24">
        <w:rPr>
          <w:rFonts w:ascii="Arial" w:hAnsi="Arial" w:cs="Arial"/>
        </w:rPr>
        <w:t>the concept of a green economy describes an economic model that enhances human well-being and promotes social equity, while environmental damage and conserving natural resources.</w:t>
      </w:r>
    </w:p>
    <w:p w14:paraId="0C024FF7" w14:textId="4FC2791E" w:rsidR="0010461A" w:rsidRDefault="0010461A" w:rsidP="00942DF1">
      <w:pPr>
        <w:tabs>
          <w:tab w:val="right" w:pos="8789"/>
        </w:tabs>
        <w:spacing w:after="160" w:line="360" w:lineRule="auto"/>
        <w:rPr>
          <w:rFonts w:ascii="Arial" w:hAnsi="Arial" w:cs="Arial"/>
          <w:b/>
          <w:bCs/>
        </w:rPr>
      </w:pPr>
      <w:r>
        <w:rPr>
          <w:rFonts w:ascii="Arial" w:hAnsi="Arial" w:cs="Arial"/>
          <w:b/>
          <w:bCs/>
        </w:rPr>
        <w:t>2.2 Development</w:t>
      </w:r>
    </w:p>
    <w:p w14:paraId="39DFAC80" w14:textId="508F3C12" w:rsidR="00515897" w:rsidRDefault="006721AF" w:rsidP="006721AF">
      <w:pPr>
        <w:tabs>
          <w:tab w:val="right" w:pos="8789"/>
        </w:tabs>
        <w:spacing w:after="160" w:line="360" w:lineRule="auto"/>
        <w:jc w:val="both"/>
        <w:rPr>
          <w:rFonts w:ascii="Arial" w:hAnsi="Arial" w:cs="Arial"/>
          <w:b/>
          <w:bCs/>
        </w:rPr>
      </w:pPr>
      <w:r w:rsidRPr="0046308F">
        <w:rPr>
          <w:rFonts w:ascii="Arial" w:hAnsi="Arial" w:cs="Arial"/>
        </w:rPr>
        <w:t>Feldman,</w:t>
      </w:r>
      <w:r>
        <w:rPr>
          <w:rFonts w:ascii="Arial" w:hAnsi="Arial" w:cs="Arial"/>
        </w:rPr>
        <w:t xml:space="preserve"> </w:t>
      </w:r>
      <w:r w:rsidRPr="0046308F">
        <w:rPr>
          <w:rFonts w:ascii="Arial" w:hAnsi="Arial" w:cs="Arial"/>
        </w:rPr>
        <w:t>Hadjimichael</w:t>
      </w:r>
      <w:r>
        <w:rPr>
          <w:rFonts w:ascii="Arial" w:hAnsi="Arial" w:cs="Arial"/>
        </w:rPr>
        <w:t xml:space="preserve">, </w:t>
      </w:r>
      <w:r w:rsidR="00446E24" w:rsidRPr="006721AF">
        <w:rPr>
          <w:rFonts w:ascii="Arial" w:hAnsi="Arial" w:cs="Arial"/>
        </w:rPr>
        <w:t>Kemeny</w:t>
      </w:r>
      <w:r w:rsidR="00446E24">
        <w:rPr>
          <w:rFonts w:ascii="Arial" w:hAnsi="Arial" w:cs="Arial"/>
        </w:rPr>
        <w:t>, Lanahan</w:t>
      </w:r>
      <w:r>
        <w:rPr>
          <w:rFonts w:ascii="Arial" w:hAnsi="Arial" w:cs="Arial"/>
        </w:rPr>
        <w:t>, (2015:5) claims that the theoretical grounding of the concept of development involves advancing the overall well-being of individuals and communities by enhancing living conditions, expanding access to essential services, and fostering economic and social progress. It is about creating opportunities for people to lead healthier, more productive and fulfilling lives.</w:t>
      </w:r>
    </w:p>
    <w:p w14:paraId="2B0F8A97" w14:textId="6E769C78" w:rsidR="0010461A" w:rsidRDefault="0010461A" w:rsidP="00942DF1">
      <w:pPr>
        <w:tabs>
          <w:tab w:val="right" w:pos="8789"/>
        </w:tabs>
        <w:spacing w:after="160" w:line="360" w:lineRule="auto"/>
        <w:rPr>
          <w:rFonts w:ascii="Arial" w:hAnsi="Arial" w:cs="Arial"/>
          <w:b/>
          <w:bCs/>
        </w:rPr>
      </w:pPr>
      <w:r>
        <w:rPr>
          <w:rFonts w:ascii="Arial" w:hAnsi="Arial" w:cs="Arial"/>
          <w:b/>
          <w:bCs/>
        </w:rPr>
        <w:t>2.3 Sustainable development</w:t>
      </w:r>
    </w:p>
    <w:p w14:paraId="1A287614" w14:textId="3DE1B612" w:rsidR="00515897" w:rsidRPr="00316B24" w:rsidRDefault="0020347F" w:rsidP="0046308F">
      <w:pPr>
        <w:tabs>
          <w:tab w:val="right" w:pos="8789"/>
        </w:tabs>
        <w:spacing w:after="160" w:line="360" w:lineRule="auto"/>
        <w:jc w:val="both"/>
        <w:rPr>
          <w:rFonts w:ascii="Arial" w:hAnsi="Arial" w:cs="Arial"/>
        </w:rPr>
      </w:pPr>
      <w:r w:rsidRPr="0020347F">
        <w:rPr>
          <w:rFonts w:ascii="Arial" w:hAnsi="Arial" w:cs="Arial"/>
        </w:rPr>
        <w:t>Van Genuchten</w:t>
      </w:r>
      <w:r>
        <w:rPr>
          <w:rFonts w:ascii="Arial" w:hAnsi="Arial" w:cs="Arial"/>
        </w:rPr>
        <w:t xml:space="preserve"> (2025:1) states that t</w:t>
      </w:r>
      <w:r w:rsidR="00316B24">
        <w:rPr>
          <w:rFonts w:ascii="Arial" w:hAnsi="Arial" w:cs="Arial"/>
        </w:rPr>
        <w:t xml:space="preserve">he concept of sustainable development focuses on fulfilling current needs in such a way that preserves resources and opportunities for future generations. Moreover, it call for a deep shift in societal values, systems, </w:t>
      </w:r>
      <w:r w:rsidR="00316B24">
        <w:rPr>
          <w:rFonts w:ascii="Arial" w:hAnsi="Arial" w:cs="Arial"/>
        </w:rPr>
        <w:lastRenderedPageBreak/>
        <w:t>and behaviours to ensure long-term balance between environmental, social and economic priorities.</w:t>
      </w:r>
    </w:p>
    <w:p w14:paraId="51CD2B08" w14:textId="11470D23" w:rsidR="0010461A" w:rsidRDefault="0010461A" w:rsidP="00942DF1">
      <w:pPr>
        <w:tabs>
          <w:tab w:val="right" w:pos="8789"/>
        </w:tabs>
        <w:spacing w:after="160" w:line="360" w:lineRule="auto"/>
        <w:rPr>
          <w:rFonts w:ascii="Arial" w:hAnsi="Arial" w:cs="Arial"/>
          <w:b/>
          <w:bCs/>
        </w:rPr>
      </w:pPr>
      <w:r>
        <w:rPr>
          <w:rFonts w:ascii="Arial" w:hAnsi="Arial" w:cs="Arial"/>
          <w:b/>
          <w:bCs/>
        </w:rPr>
        <w:t>2.4 Environment</w:t>
      </w:r>
    </w:p>
    <w:p w14:paraId="3867CC78" w14:textId="383D0126" w:rsidR="00515897" w:rsidRDefault="004C0EEE" w:rsidP="0072027B">
      <w:pPr>
        <w:tabs>
          <w:tab w:val="right" w:pos="8789"/>
        </w:tabs>
        <w:spacing w:after="160" w:line="360" w:lineRule="auto"/>
        <w:jc w:val="both"/>
        <w:rPr>
          <w:rFonts w:ascii="Arial" w:hAnsi="Arial" w:cs="Arial"/>
          <w:b/>
          <w:bCs/>
        </w:rPr>
      </w:pPr>
      <w:r>
        <w:rPr>
          <w:rFonts w:ascii="Arial" w:hAnsi="Arial" w:cs="Arial"/>
        </w:rPr>
        <w:t xml:space="preserve">According to </w:t>
      </w:r>
      <w:r w:rsidRPr="008129E5">
        <w:rPr>
          <w:rFonts w:ascii="Arial" w:hAnsi="Arial" w:cs="Arial"/>
        </w:rPr>
        <w:t xml:space="preserve">Hossin, </w:t>
      </w:r>
      <w:r>
        <w:rPr>
          <w:rFonts w:ascii="Arial" w:hAnsi="Arial" w:cs="Arial"/>
        </w:rPr>
        <w:t>Abudu, Sai.</w:t>
      </w:r>
      <w:r w:rsidRPr="008129E5">
        <w:rPr>
          <w:rFonts w:ascii="Arial" w:hAnsi="Arial" w:cs="Arial"/>
        </w:rPr>
        <w:t xml:space="preserve"> (2024</w:t>
      </w:r>
      <w:r>
        <w:rPr>
          <w:rFonts w:ascii="Arial" w:hAnsi="Arial" w:cs="Arial"/>
        </w:rPr>
        <w:t>: 3545</w:t>
      </w:r>
      <w:r w:rsidRPr="008129E5">
        <w:rPr>
          <w:rFonts w:ascii="Arial" w:hAnsi="Arial" w:cs="Arial"/>
        </w:rPr>
        <w:t>)</w:t>
      </w:r>
      <w:r>
        <w:rPr>
          <w:rFonts w:ascii="Arial" w:hAnsi="Arial" w:cs="Arial"/>
        </w:rPr>
        <w:t xml:space="preserve"> the environment encompasses all the physical and biological components of the natural world that sustains life. It includes ecosystems and wildlife and air and water, as well as the ways in which humans interact with and impact these systems. </w:t>
      </w:r>
      <w:r w:rsidRPr="008129E5">
        <w:rPr>
          <w:rFonts w:ascii="Arial" w:hAnsi="Arial" w:cs="Arial"/>
        </w:rPr>
        <w:t xml:space="preserve"> </w:t>
      </w:r>
    </w:p>
    <w:p w14:paraId="2AFF9CD7" w14:textId="113B5389" w:rsidR="0010461A" w:rsidRDefault="0010461A" w:rsidP="00942DF1">
      <w:pPr>
        <w:tabs>
          <w:tab w:val="right" w:pos="8789"/>
        </w:tabs>
        <w:spacing w:after="160" w:line="360" w:lineRule="auto"/>
        <w:rPr>
          <w:rFonts w:ascii="Arial" w:hAnsi="Arial" w:cs="Arial"/>
          <w:b/>
          <w:bCs/>
        </w:rPr>
      </w:pPr>
      <w:r>
        <w:rPr>
          <w:rFonts w:ascii="Arial" w:hAnsi="Arial" w:cs="Arial"/>
          <w:b/>
          <w:bCs/>
        </w:rPr>
        <w:t>2.5 Economic growth</w:t>
      </w:r>
    </w:p>
    <w:p w14:paraId="2906F59E" w14:textId="66E5F350" w:rsidR="00515897" w:rsidRDefault="0046308F" w:rsidP="0072027B">
      <w:pPr>
        <w:tabs>
          <w:tab w:val="right" w:pos="8789"/>
        </w:tabs>
        <w:spacing w:after="160" w:line="360" w:lineRule="auto"/>
        <w:jc w:val="both"/>
        <w:rPr>
          <w:rFonts w:ascii="Arial" w:hAnsi="Arial" w:cs="Arial"/>
          <w:b/>
          <w:bCs/>
        </w:rPr>
      </w:pPr>
      <w:r w:rsidRPr="0046308F">
        <w:rPr>
          <w:rFonts w:ascii="Arial" w:hAnsi="Arial" w:cs="Arial"/>
        </w:rPr>
        <w:t>Adamowicz</w:t>
      </w:r>
      <w:r>
        <w:rPr>
          <w:rFonts w:ascii="Arial" w:hAnsi="Arial" w:cs="Arial"/>
        </w:rPr>
        <w:t xml:space="preserve"> (2022:158) claims that economic growth is the process through which a nation’s economy expands, producing more goods and services and generating higher levels of income and employment. It reflects a rising capacity to meet the needs of its population and improve the overall well-being of its population.</w:t>
      </w:r>
    </w:p>
    <w:p w14:paraId="4DCBDC49" w14:textId="1D07DC86" w:rsidR="005920A5" w:rsidRDefault="005920A5" w:rsidP="00942DF1">
      <w:pPr>
        <w:tabs>
          <w:tab w:val="right" w:pos="8789"/>
        </w:tabs>
        <w:spacing w:after="160" w:line="360" w:lineRule="auto"/>
        <w:rPr>
          <w:rFonts w:ascii="Arial" w:hAnsi="Arial" w:cs="Arial"/>
          <w:b/>
          <w:bCs/>
        </w:rPr>
      </w:pPr>
      <w:r>
        <w:rPr>
          <w:rFonts w:ascii="Arial" w:hAnsi="Arial" w:cs="Arial"/>
          <w:b/>
          <w:bCs/>
        </w:rPr>
        <w:t xml:space="preserve">3 </w:t>
      </w:r>
      <w:r w:rsidR="00446E24">
        <w:rPr>
          <w:rFonts w:ascii="Arial" w:hAnsi="Arial" w:cs="Arial"/>
          <w:b/>
          <w:bCs/>
        </w:rPr>
        <w:t>IMPORTANCE OF SUSTAINABLE DEVELOPMENT AND GREEN ECONOMY</w:t>
      </w:r>
    </w:p>
    <w:p w14:paraId="32A33BC8" w14:textId="3359EB97" w:rsidR="00F04003" w:rsidRDefault="00F04003" w:rsidP="00942DF1">
      <w:pPr>
        <w:tabs>
          <w:tab w:val="right" w:pos="8789"/>
        </w:tabs>
        <w:spacing w:after="160" w:line="360" w:lineRule="auto"/>
        <w:rPr>
          <w:rFonts w:ascii="Arial" w:hAnsi="Arial" w:cs="Arial"/>
          <w:b/>
          <w:bCs/>
        </w:rPr>
      </w:pPr>
      <w:r>
        <w:rPr>
          <w:rFonts w:ascii="Arial" w:hAnsi="Arial" w:cs="Arial"/>
          <w:b/>
          <w:bCs/>
        </w:rPr>
        <w:t xml:space="preserve">3.1 Importance of green economy </w:t>
      </w:r>
    </w:p>
    <w:p w14:paraId="589E319B" w14:textId="32F0712F" w:rsidR="00F04003" w:rsidRPr="00F84007" w:rsidRDefault="00557260" w:rsidP="00042309">
      <w:pPr>
        <w:tabs>
          <w:tab w:val="right" w:pos="8789"/>
        </w:tabs>
        <w:spacing w:after="160" w:line="360" w:lineRule="auto"/>
        <w:jc w:val="both"/>
        <w:rPr>
          <w:rFonts w:ascii="Arial" w:hAnsi="Arial" w:cs="Arial"/>
        </w:rPr>
      </w:pPr>
      <w:r>
        <w:rPr>
          <w:rFonts w:ascii="Arial" w:hAnsi="Arial" w:cs="Arial"/>
        </w:rPr>
        <w:t xml:space="preserve">Bova (2023:26) defines the green economy as an economic model that enhances human well-being and promotes social equity, while minimizing environmental degradation and conserving natural resources. This definition highlights the multidimensional nature of the green economy, </w:t>
      </w:r>
      <w:r w:rsidR="00F84007">
        <w:rPr>
          <w:rFonts w:ascii="Arial" w:hAnsi="Arial" w:cs="Arial"/>
        </w:rPr>
        <w:t xml:space="preserve">which aligns closely with the three pillars of sustainability: environmental protection, social equity, and economic viability, </w:t>
      </w:r>
      <w:r w:rsidR="00F84007" w:rsidRPr="00F84007">
        <w:rPr>
          <w:rFonts w:ascii="Arial" w:hAnsi="Arial" w:cs="Arial"/>
        </w:rPr>
        <w:t>Simon</w:t>
      </w:r>
      <w:r w:rsidR="00F84007">
        <w:rPr>
          <w:rFonts w:ascii="Arial" w:hAnsi="Arial" w:cs="Arial"/>
        </w:rPr>
        <w:t xml:space="preserve"> (</w:t>
      </w:r>
      <w:r w:rsidR="00F84007" w:rsidRPr="00F84007">
        <w:rPr>
          <w:rFonts w:ascii="Arial" w:hAnsi="Arial" w:cs="Arial"/>
        </w:rPr>
        <w:t>2024)</w:t>
      </w:r>
      <w:r w:rsidR="00F84007">
        <w:rPr>
          <w:rFonts w:ascii="Arial" w:hAnsi="Arial" w:cs="Arial"/>
        </w:rPr>
        <w:t>. At its core, the green economy emphasises low-carbon development</w:t>
      </w:r>
      <w:r w:rsidR="00042309">
        <w:rPr>
          <w:rFonts w:ascii="Arial" w:hAnsi="Arial" w:cs="Arial"/>
        </w:rPr>
        <w:t>, resource efficiency and ecological integrity, while ensuring that economic benefits are equitably distributed across society. For instance, South Africa’s Green Hydrogen National Programme and Green Hydrogen Skills centre exemplifies initiatives that fosters innovation, reduces emissions and create employment opportunities in emerging green sectors. According to Borel-Saladin and Turok (2013:1) green jobs – such as those in renewable energy and sustainable agriculture – tend to be more labour intensive, offering significant potential for inclusive economic growth in regions with high unemployment, like South Africa. Moreover, the green economy supports a circular approach to production and consumption, reducing waste and promoting sustainable resource use</w:t>
      </w:r>
      <w:r w:rsidR="0039306E">
        <w:rPr>
          <w:rFonts w:ascii="Arial" w:hAnsi="Arial" w:cs="Arial"/>
        </w:rPr>
        <w:t>, as expressed by the Green Economy Coalition’s five principles, which is well-being, justice, efficiency and good governance</w:t>
      </w:r>
      <w:r w:rsidR="00F04003">
        <w:rPr>
          <w:rFonts w:ascii="Arial" w:hAnsi="Arial" w:cs="Arial"/>
        </w:rPr>
        <w:t xml:space="preserve">, Gec (2020). </w:t>
      </w:r>
      <w:r w:rsidR="00F04003">
        <w:rPr>
          <w:rFonts w:ascii="Arial" w:hAnsi="Arial" w:cs="Arial"/>
        </w:rPr>
        <w:lastRenderedPageBreak/>
        <w:t>The transition towards a green economy is not solely a shift in government policy, but a transformative framework that redefines prosperity by integrating ecological sustainability with human development. Thereby, it fosters resilience and long-term sustainability.</w:t>
      </w:r>
    </w:p>
    <w:p w14:paraId="6E7AF214" w14:textId="5B369CF4" w:rsidR="00F04003" w:rsidRDefault="00F04003" w:rsidP="00F04003">
      <w:pPr>
        <w:tabs>
          <w:tab w:val="right" w:pos="8789"/>
        </w:tabs>
        <w:spacing w:after="160" w:line="360" w:lineRule="auto"/>
        <w:rPr>
          <w:rFonts w:ascii="Arial" w:hAnsi="Arial" w:cs="Arial"/>
          <w:b/>
          <w:bCs/>
        </w:rPr>
      </w:pPr>
      <w:r>
        <w:rPr>
          <w:rFonts w:ascii="Arial" w:hAnsi="Arial" w:cs="Arial"/>
          <w:b/>
          <w:bCs/>
        </w:rPr>
        <w:t xml:space="preserve">3.1 Importance of sustainable development </w:t>
      </w:r>
    </w:p>
    <w:p w14:paraId="14A721A4" w14:textId="309991D3" w:rsidR="00446E24" w:rsidRDefault="00613245" w:rsidP="00BE1366">
      <w:pPr>
        <w:tabs>
          <w:tab w:val="right" w:pos="8789"/>
        </w:tabs>
        <w:spacing w:after="160" w:line="360" w:lineRule="auto"/>
        <w:jc w:val="both"/>
        <w:rPr>
          <w:rFonts w:ascii="Arial" w:hAnsi="Arial" w:cs="Arial"/>
        </w:rPr>
      </w:pPr>
      <w:r>
        <w:rPr>
          <w:rFonts w:ascii="Arial" w:hAnsi="Arial" w:cs="Arial"/>
        </w:rPr>
        <w:t xml:space="preserve">Van Genuchten (2025:1) states that the concept of sustainable development focuses on fulfilling current needs in such a way that preserves resources and opportunities for future generations. Moreover, this calls for a deep shift in societal values, and behaviours </w:t>
      </w:r>
      <w:r w:rsidR="00020668">
        <w:rPr>
          <w:rFonts w:ascii="Arial" w:hAnsi="Arial" w:cs="Arial"/>
        </w:rPr>
        <w:t xml:space="preserve">to ensure long-term balance between environmental, social and economic priorities. </w:t>
      </w:r>
      <w:r w:rsidR="009C2F27">
        <w:rPr>
          <w:rFonts w:ascii="Arial" w:hAnsi="Arial" w:cs="Arial"/>
        </w:rPr>
        <w:t xml:space="preserve">This perfectly aligns with the </w:t>
      </w:r>
      <w:r w:rsidR="009C2F27" w:rsidRPr="009C2F27">
        <w:rPr>
          <w:rFonts w:ascii="Arial" w:hAnsi="Arial" w:cs="Arial"/>
          <w:b/>
          <w:bCs/>
        </w:rPr>
        <w:t>Bruntland Report (1987</w:t>
      </w:r>
      <w:r w:rsidR="009C2F27">
        <w:rPr>
          <w:rFonts w:ascii="Arial" w:hAnsi="Arial" w:cs="Arial"/>
        </w:rPr>
        <w:t xml:space="preserve">), which defines sustainable development as, “development that meet the needs of the present without compromising the ability of future generations to meet their own needs.” </w:t>
      </w:r>
      <w:r w:rsidR="00F637C5">
        <w:rPr>
          <w:rFonts w:ascii="Arial" w:hAnsi="Arial" w:cs="Arial"/>
        </w:rPr>
        <w:t>Mensah (2019:1) claims that the three pillars of sustainability must be viewed as interdependent and mutually reinforcing to ensure responsible human action and effective policymaking. Hence, the importance of sustainable development lies in its capacity to promote inclusive growth while protecting natural ecosystems. For example, Singapore’s urban planning strategies, such as the Gardens by the Bay, demonstrates how sustainable infrastructure</w:t>
      </w:r>
      <w:r w:rsidR="00C04463">
        <w:rPr>
          <w:rFonts w:ascii="Arial" w:hAnsi="Arial" w:cs="Arial"/>
        </w:rPr>
        <w:t xml:space="preserve"> can integrate green buildings, renewable energy and water conservation. Additionally,</w:t>
      </w:r>
      <w:r w:rsidR="0010414F">
        <w:rPr>
          <w:rFonts w:ascii="Arial" w:hAnsi="Arial" w:cs="Arial"/>
        </w:rPr>
        <w:t xml:space="preserve"> </w:t>
      </w:r>
      <w:r w:rsidR="00BE1366">
        <w:rPr>
          <w:rFonts w:ascii="Arial" w:hAnsi="Arial" w:cs="Arial"/>
        </w:rPr>
        <w:t>sustainable development also plays a critical role in mitigating climate change, as seen in Indias Nehru National Solar mission, which aims to expand access to clean energy while reducing reliance on fossil fuels. Moreover, the United Nations’ seventeen sustainable development goals (SDGs) provides the global framework for tackling poverty, climate change, and inequality through supportive action. Hence, sustainable development is not merely a theoretical foundation but a practical development on resilient societies and preserving the planet for generations to come.</w:t>
      </w:r>
    </w:p>
    <w:p w14:paraId="62B811D6" w14:textId="034FFA66" w:rsidR="00BE1366" w:rsidRPr="00557260" w:rsidRDefault="00BE1366" w:rsidP="00BE1366">
      <w:pPr>
        <w:tabs>
          <w:tab w:val="right" w:pos="8789"/>
        </w:tabs>
        <w:spacing w:after="160" w:line="360" w:lineRule="auto"/>
        <w:jc w:val="both"/>
        <w:rPr>
          <w:rFonts w:ascii="Arial" w:hAnsi="Arial" w:cs="Arial"/>
        </w:rPr>
      </w:pPr>
      <w:r>
        <w:rPr>
          <w:rFonts w:ascii="Arial" w:hAnsi="Arial" w:cs="Arial"/>
        </w:rPr>
        <w:t xml:space="preserve">Ultimately, the green economy serves as a practical pathway to achieving sustainable development, as both concepts are indeed linked together through their shared commitment to balancing ecological integrity, social equity, and economic resilience for present and future generations. </w:t>
      </w:r>
    </w:p>
    <w:p w14:paraId="5B9A06FE" w14:textId="26A0DEF4" w:rsidR="005920A5" w:rsidRDefault="005920A5" w:rsidP="00942DF1">
      <w:pPr>
        <w:tabs>
          <w:tab w:val="right" w:pos="8789"/>
        </w:tabs>
        <w:spacing w:after="160" w:line="360" w:lineRule="auto"/>
        <w:rPr>
          <w:rFonts w:ascii="Arial" w:hAnsi="Arial" w:cs="Arial"/>
          <w:b/>
          <w:bCs/>
        </w:rPr>
      </w:pPr>
      <w:r>
        <w:rPr>
          <w:rFonts w:ascii="Arial" w:hAnsi="Arial" w:cs="Arial"/>
          <w:b/>
          <w:bCs/>
        </w:rPr>
        <w:t>4</w:t>
      </w:r>
      <w:r w:rsidR="00E74159">
        <w:rPr>
          <w:rFonts w:ascii="Arial" w:hAnsi="Arial" w:cs="Arial"/>
          <w:b/>
          <w:bCs/>
        </w:rPr>
        <w:t xml:space="preserve"> HISTORICAL ORIGINS OF SUSTAINABLE DEVELOPMENT AND GREEN ECONOMY IN SOUTH AFRICA</w:t>
      </w:r>
    </w:p>
    <w:p w14:paraId="6D640151" w14:textId="7F83CC29" w:rsidR="007B6BC9" w:rsidRDefault="007B6BC9" w:rsidP="007B6BC9">
      <w:pPr>
        <w:tabs>
          <w:tab w:val="right" w:pos="8789"/>
        </w:tabs>
        <w:spacing w:after="160" w:line="360" w:lineRule="auto"/>
        <w:jc w:val="both"/>
        <w:rPr>
          <w:rFonts w:ascii="Arial" w:hAnsi="Arial" w:cs="Arial"/>
        </w:rPr>
      </w:pPr>
      <w:r>
        <w:rPr>
          <w:rFonts w:ascii="Arial" w:hAnsi="Arial" w:cs="Arial"/>
        </w:rPr>
        <w:lastRenderedPageBreak/>
        <w:t>The historical origins of sustainable development and the green economy in South Africa are rooted in both global and environmental movements and in the country’s unique socio-political transformation. Globally, the concept of sustainable development is rooted within the 1987 Bruntland Report, defining sustainable development as, “</w:t>
      </w:r>
      <w:r w:rsidRPr="007B6BC9">
        <w:rPr>
          <w:rFonts w:ascii="Arial" w:hAnsi="Arial" w:cs="Arial"/>
        </w:rPr>
        <w:t>development that meets the needs of the present without compromising the ability of future generations to meet their own needs</w:t>
      </w:r>
      <w:r>
        <w:rPr>
          <w:rFonts w:ascii="Arial" w:hAnsi="Arial" w:cs="Arial"/>
        </w:rPr>
        <w:t>.” This global framework laid the foundation for integrating environmental, social and economic goals. The end of Apartheid in 1994 in South Africa marked a pivotal moment, as the newly voted democratic government faced the ultimatum of redressing inequalities while fostering inclusive and sustainable growth. The 1996 constitution enshrined environmental rights in section 24, promising every citizen the right to an environment that is not harmful to their health or well-being and mandating the state to promote conservation and sustainable development.</w:t>
      </w:r>
      <w:r w:rsidR="00A77077">
        <w:rPr>
          <w:rFonts w:ascii="Arial" w:hAnsi="Arial" w:cs="Arial"/>
        </w:rPr>
        <w:t xml:space="preserve"> Adding to this mandate, South Africa adopted the National Framework for Sustainable Development (NFSD) in 2008, which established a national vision for sustainability and laid the foundation for strategic intervention across key sectors. Following this framework is the National Strategy for Sustainable Development and Action Plan from 2009-2014, which supports the NFSD through five strategic priorities, including the transition towards a green economy, enhancing ecosystem resilience, and responding to climate change. The green economy emerged as a complimentary approach, which emphasised low-carbon development and job creation within environmental sectors. </w:t>
      </w:r>
      <w:r w:rsidR="00DD13CD">
        <w:rPr>
          <w:rFonts w:ascii="Arial" w:hAnsi="Arial" w:cs="Arial"/>
        </w:rPr>
        <w:t>For instance, the government recognised the green economy policies as vital tools for sustainable development and poverty eradication through the country's active participation in the Rio+20 conference in 2012.</w:t>
      </w:r>
      <w:r w:rsidR="00D41B1A">
        <w:rPr>
          <w:rFonts w:ascii="Arial" w:hAnsi="Arial" w:cs="Arial"/>
        </w:rPr>
        <w:t xml:space="preserve"> The green Economy Accord, which was signed in 2011, also stipulates one of the most comprehensive social assistance programs on green jobs globally. </w:t>
      </w:r>
      <w:r w:rsidR="00D41B1A" w:rsidRPr="00D41B1A">
        <w:rPr>
          <w:rFonts w:ascii="Arial" w:hAnsi="Arial" w:cs="Arial"/>
        </w:rPr>
        <w:t>It brought together government, labour, business, and civil society to commit to initiatives such as installing one million solar water heaters, expanding renewable energy, and promoting clean technologies</w:t>
      </w:r>
      <w:r w:rsidR="006B30BA">
        <w:rPr>
          <w:rFonts w:ascii="Arial" w:hAnsi="Arial" w:cs="Arial"/>
        </w:rPr>
        <w:t>. The cornerstone of this transition was the Renewable Energy Independent Power Producer Procurement programme (REIPPPP), launched in 2011, attracted over R256 Billion private investments. Collectively, these developments illustrate South Africa’s progressive and multifaceted approach towards embedding sustainable development and green economic principles within its national framework.</w:t>
      </w:r>
    </w:p>
    <w:p w14:paraId="79EA12D0" w14:textId="17CAED44" w:rsidR="005920A5" w:rsidRDefault="005920A5" w:rsidP="00942DF1">
      <w:pPr>
        <w:tabs>
          <w:tab w:val="right" w:pos="8789"/>
        </w:tabs>
        <w:spacing w:after="160" w:line="360" w:lineRule="auto"/>
        <w:rPr>
          <w:rFonts w:ascii="Arial" w:hAnsi="Arial" w:cs="Arial"/>
          <w:b/>
          <w:bCs/>
        </w:rPr>
      </w:pPr>
      <w:r>
        <w:rPr>
          <w:rFonts w:ascii="Arial" w:hAnsi="Arial" w:cs="Arial"/>
          <w:b/>
          <w:bCs/>
        </w:rPr>
        <w:lastRenderedPageBreak/>
        <w:t>5</w:t>
      </w:r>
      <w:r w:rsidR="00921583">
        <w:rPr>
          <w:rFonts w:ascii="Arial" w:hAnsi="Arial" w:cs="Arial"/>
          <w:b/>
          <w:bCs/>
        </w:rPr>
        <w:t xml:space="preserve"> HOW THE GREEN ECONOMY FOSTERS SUSTAINABLE DEVELOPMENT IN SOUTH AFRICA</w:t>
      </w:r>
    </w:p>
    <w:p w14:paraId="7B1164ED" w14:textId="52742280" w:rsidR="00DB23CC" w:rsidRDefault="00DB23CC" w:rsidP="00942DF1">
      <w:pPr>
        <w:tabs>
          <w:tab w:val="right" w:pos="8789"/>
        </w:tabs>
        <w:spacing w:after="160" w:line="360" w:lineRule="auto"/>
        <w:rPr>
          <w:rFonts w:ascii="Arial" w:hAnsi="Arial" w:cs="Arial"/>
          <w:b/>
          <w:bCs/>
        </w:rPr>
      </w:pPr>
      <w:r>
        <w:rPr>
          <w:rFonts w:ascii="Arial" w:hAnsi="Arial" w:cs="Arial"/>
          <w:b/>
          <w:bCs/>
        </w:rPr>
        <w:t>5.1 Interaction between green economy and sustainable development</w:t>
      </w:r>
    </w:p>
    <w:p w14:paraId="48F4B539" w14:textId="53C083F4" w:rsidR="00D00E82" w:rsidRPr="00D00E82" w:rsidRDefault="009B3E5E" w:rsidP="00D00E82">
      <w:pPr>
        <w:tabs>
          <w:tab w:val="right" w:pos="8789"/>
        </w:tabs>
        <w:spacing w:after="160" w:line="360" w:lineRule="auto"/>
        <w:jc w:val="both"/>
        <w:rPr>
          <w:rFonts w:ascii="Arial" w:hAnsi="Arial" w:cs="Arial"/>
        </w:rPr>
      </w:pPr>
      <w:r>
        <w:rPr>
          <w:rFonts w:ascii="Arial" w:hAnsi="Arial" w:cs="Arial"/>
        </w:rPr>
        <w:t xml:space="preserve">The green economy provides the framework that directly </w:t>
      </w:r>
      <w:r w:rsidR="00B76138">
        <w:rPr>
          <w:rFonts w:ascii="Arial" w:hAnsi="Arial" w:cs="Arial"/>
        </w:rPr>
        <w:t xml:space="preserve">enforces the objectives of </w:t>
      </w:r>
      <w:r w:rsidR="007D1397">
        <w:rPr>
          <w:rFonts w:ascii="Arial" w:hAnsi="Arial" w:cs="Arial"/>
        </w:rPr>
        <w:t>sustainable</w:t>
      </w:r>
      <w:r w:rsidR="00B76138">
        <w:rPr>
          <w:rFonts w:ascii="Arial" w:hAnsi="Arial" w:cs="Arial"/>
        </w:rPr>
        <w:t xml:space="preserve"> development. </w:t>
      </w:r>
      <w:r w:rsidR="001A2371">
        <w:rPr>
          <w:rFonts w:ascii="Arial" w:hAnsi="Arial" w:cs="Arial"/>
        </w:rPr>
        <w:t>This is because it promotes resource efficiency and a more inclusive socio-economic transformation, all of which are essential pillars of sustainability.</w:t>
      </w:r>
      <w:r w:rsidR="00A7413B">
        <w:rPr>
          <w:rFonts w:ascii="Arial" w:hAnsi="Arial" w:cs="Arial"/>
        </w:rPr>
        <w:t xml:space="preserve"> The Department of Environmental Affairs (2011:15) called for the National Framework for Sustainable Development (NFSD), which outlines South Africa’s vision of a sustainable and economically sustainable nation. This framework demonstrates how green economy principles are embedded in nation building and reinforcing the idea that environmental protection and economic progress are not mutually exclusive.</w:t>
      </w:r>
      <w:r w:rsidR="00B77C8A">
        <w:rPr>
          <w:rFonts w:ascii="Arial" w:hAnsi="Arial" w:cs="Arial"/>
        </w:rPr>
        <w:t xml:space="preserve"> Moreover, South Africa’s dedication and participation in the United Nation’s Partnership for Action on Green Economy (PAGE), illustrates this </w:t>
      </w:r>
      <w:r w:rsidR="007D1397">
        <w:rPr>
          <w:rFonts w:ascii="Arial" w:hAnsi="Arial" w:cs="Arial"/>
        </w:rPr>
        <w:t>dedication. Thus</w:t>
      </w:r>
      <w:r w:rsidR="00005DD9">
        <w:rPr>
          <w:rFonts w:ascii="Arial" w:hAnsi="Arial" w:cs="Arial"/>
        </w:rPr>
        <w:t>, the green economy provides a practical and policy-driven pathway towards sustainable development outcomes</w:t>
      </w:r>
      <w:r w:rsidR="00A7413B">
        <w:rPr>
          <w:rFonts w:ascii="Arial" w:hAnsi="Arial" w:cs="Arial"/>
        </w:rPr>
        <w:tab/>
      </w:r>
    </w:p>
    <w:p w14:paraId="10F3013C" w14:textId="5B2CBE58" w:rsidR="00DB23CC" w:rsidRPr="00D00E82" w:rsidRDefault="00DB23CC" w:rsidP="0071675B">
      <w:pPr>
        <w:tabs>
          <w:tab w:val="right" w:pos="8789"/>
        </w:tabs>
        <w:spacing w:line="360" w:lineRule="auto"/>
        <w:rPr>
          <w:rFonts w:ascii="Arial" w:hAnsi="Arial" w:cs="Arial"/>
        </w:rPr>
      </w:pPr>
      <w:r>
        <w:rPr>
          <w:rFonts w:ascii="Arial" w:hAnsi="Arial" w:cs="Arial"/>
          <w:b/>
          <w:bCs/>
        </w:rPr>
        <w:t>5.2 The role the South African government in fostering green economy</w:t>
      </w:r>
    </w:p>
    <w:p w14:paraId="1B6B3E92" w14:textId="243142CB" w:rsidR="00D00E82" w:rsidRPr="00D00E82" w:rsidRDefault="00262784" w:rsidP="00A562B6">
      <w:pPr>
        <w:tabs>
          <w:tab w:val="right" w:pos="8789"/>
        </w:tabs>
        <w:spacing w:line="360" w:lineRule="auto"/>
        <w:jc w:val="both"/>
        <w:rPr>
          <w:rFonts w:ascii="Arial" w:hAnsi="Arial" w:cs="Arial"/>
        </w:rPr>
      </w:pPr>
      <w:r>
        <w:rPr>
          <w:rFonts w:ascii="Arial" w:hAnsi="Arial" w:cs="Arial"/>
        </w:rPr>
        <w:t xml:space="preserve">Borel-Saladin and Turok (2013:1) claims that the South African government plays an essential role towards deriving the transition towards a green economy through setting </w:t>
      </w:r>
      <w:r w:rsidR="00F65AA3">
        <w:rPr>
          <w:rFonts w:ascii="Arial" w:hAnsi="Arial" w:cs="Arial"/>
        </w:rPr>
        <w:t>policies</w:t>
      </w:r>
      <w:r>
        <w:rPr>
          <w:rFonts w:ascii="Arial" w:hAnsi="Arial" w:cs="Arial"/>
        </w:rPr>
        <w:t xml:space="preserve">, funding </w:t>
      </w:r>
      <w:r w:rsidR="00F65AA3">
        <w:rPr>
          <w:rFonts w:ascii="Arial" w:hAnsi="Arial" w:cs="Arial"/>
        </w:rPr>
        <w:t>programmes</w:t>
      </w:r>
      <w:r>
        <w:rPr>
          <w:rFonts w:ascii="Arial" w:hAnsi="Arial" w:cs="Arial"/>
        </w:rPr>
        <w:t xml:space="preserve"> and susceptible </w:t>
      </w:r>
      <w:r w:rsidR="00F65AA3">
        <w:rPr>
          <w:rFonts w:ascii="Arial" w:hAnsi="Arial" w:cs="Arial"/>
        </w:rPr>
        <w:t>coordination</w:t>
      </w:r>
      <w:r>
        <w:rPr>
          <w:rFonts w:ascii="Arial" w:hAnsi="Arial" w:cs="Arial"/>
        </w:rPr>
        <w:t xml:space="preserve"> between the private sector and civil society. For </w:t>
      </w:r>
      <w:r w:rsidR="00F65AA3">
        <w:rPr>
          <w:rFonts w:ascii="Arial" w:hAnsi="Arial" w:cs="Arial"/>
        </w:rPr>
        <w:t>example,</w:t>
      </w:r>
      <w:r>
        <w:rPr>
          <w:rFonts w:ascii="Arial" w:hAnsi="Arial" w:cs="Arial"/>
        </w:rPr>
        <w:t xml:space="preserve"> the Renewable Energy Independent Power Producer Procurement Programme (REIPPPP) which was introduced in 2011, in order to attract private investment into renewable energy. According to Eberhard and Naude (2016:11), this programme offers long-term contracts and incentives, where government ensures growth in clean energy while reducing current reliance on fossil fuels.</w:t>
      </w:r>
      <w:r w:rsidR="00AA7452">
        <w:rPr>
          <w:rFonts w:ascii="Arial" w:hAnsi="Arial" w:cs="Arial"/>
        </w:rPr>
        <w:t xml:space="preserve"> Additionally, the Green Economy Accord of 2011, enshrined that government, labour and businesses agreed</w:t>
      </w:r>
      <w:r w:rsidR="00F65AA3">
        <w:rPr>
          <w:rFonts w:ascii="Arial" w:hAnsi="Arial" w:cs="Arial"/>
        </w:rPr>
        <w:t xml:space="preserve"> in installing one million solar water heaters and supporting green skills development. The Department of Economic Development (2011:4) called for governments’ role in coordinating multiple stakeholders towards a shared sustainability agenda. Ultimately, the government’s role towards fostering the green economy lies in the creation of effective frameworks. According to Mensah (2019:2) the interventions in generating green jobs, protecting ecosystems, while still advancing economic growth, directly aligns with sustainable development. </w:t>
      </w:r>
    </w:p>
    <w:p w14:paraId="3615938E" w14:textId="3BD65036" w:rsidR="00DB23CC" w:rsidRDefault="00DB23CC" w:rsidP="00942DF1">
      <w:pPr>
        <w:tabs>
          <w:tab w:val="right" w:pos="8789"/>
        </w:tabs>
        <w:spacing w:after="160" w:line="360" w:lineRule="auto"/>
        <w:rPr>
          <w:rFonts w:ascii="Arial" w:hAnsi="Arial" w:cs="Arial"/>
          <w:b/>
          <w:bCs/>
        </w:rPr>
      </w:pPr>
      <w:r>
        <w:rPr>
          <w:rFonts w:ascii="Arial" w:hAnsi="Arial" w:cs="Arial"/>
          <w:b/>
          <w:bCs/>
        </w:rPr>
        <w:lastRenderedPageBreak/>
        <w:t>5.3 Key sectors expected to drive South Africa’s green economy by the government</w:t>
      </w:r>
    </w:p>
    <w:p w14:paraId="0DC79575" w14:textId="6F77D1D3" w:rsidR="00D00E82" w:rsidRPr="00D00E82" w:rsidRDefault="0071675B" w:rsidP="00A562B6">
      <w:pPr>
        <w:tabs>
          <w:tab w:val="right" w:pos="8789"/>
        </w:tabs>
        <w:spacing w:after="160" w:line="360" w:lineRule="auto"/>
        <w:jc w:val="both"/>
        <w:rPr>
          <w:rFonts w:ascii="Arial" w:hAnsi="Arial" w:cs="Arial"/>
        </w:rPr>
      </w:pPr>
      <w:r>
        <w:rPr>
          <w:rFonts w:ascii="Arial" w:hAnsi="Arial" w:cs="Arial"/>
        </w:rPr>
        <w:t xml:space="preserve">The Department of Environmental Affairs (2011:15) called for immediate action for the South African government to identify several priority sectors towards </w:t>
      </w:r>
      <w:r w:rsidR="00AE1E74">
        <w:rPr>
          <w:rFonts w:ascii="Arial" w:hAnsi="Arial" w:cs="Arial"/>
        </w:rPr>
        <w:t xml:space="preserve">piloting the transition of a green economy, hence, focusing on areas that reduce environmental harm, while promoting strong economic growth and job creation. An important sector lies with sustainable transportation, offering expansion of public systems, and leading towards the solution of electric vehicles. For example, the Gautrain systems, existing in Johannesburg, demonstrates how carbon-neutral alternatives can reduce congestion and emissions, improving mobility of urban citizens. The Department of Transport (2017:23) called for the </w:t>
      </w:r>
      <w:r w:rsidR="00272F13">
        <w:rPr>
          <w:rFonts w:ascii="Arial" w:hAnsi="Arial" w:cs="Arial"/>
        </w:rPr>
        <w:t>implementation of cleaner urban transport methods in an attempt in balancing economic growth and sustainable development. Ultimately,</w:t>
      </w:r>
      <w:r w:rsidR="00816BCC">
        <w:rPr>
          <w:rFonts w:ascii="Arial" w:hAnsi="Arial" w:cs="Arial"/>
        </w:rPr>
        <w:t xml:space="preserve"> Nozulela (2025:4)</w:t>
      </w:r>
      <w:r w:rsidR="00272F13">
        <w:rPr>
          <w:rFonts w:ascii="Arial" w:hAnsi="Arial" w:cs="Arial"/>
        </w:rPr>
        <w:t xml:space="preserve"> this has caused </w:t>
      </w:r>
      <w:r w:rsidR="00816BCC">
        <w:rPr>
          <w:rFonts w:ascii="Arial" w:hAnsi="Arial" w:cs="Arial"/>
        </w:rPr>
        <w:t>a surge in Gautrain rides as train fares declined by 50% for individuals, which was made possible through the initiative of KlevaMova. However, there are concerns whether this may add continuous pressure on households, as the rails and trains will need servicing. Additionally, the waste management and recycling sector is also seen as a critical aspect of the green economy. Government initiatives such as the National Waste Management Strategy of 2020, encourages recycling, and waste-to-energy recycling. According to Godfrey and Oelofse (2017:4), the City of Johannesburg’s separation of waste programme has helped reduce waste pressures, while creating informal</w:t>
      </w:r>
      <w:r w:rsidR="00B07AC1">
        <w:rPr>
          <w:rFonts w:ascii="Arial" w:hAnsi="Arial" w:cs="Arial"/>
        </w:rPr>
        <w:t xml:space="preserve"> sector jobs of waste collection and recycling. </w:t>
      </w:r>
      <w:r w:rsidR="000F6FDF">
        <w:rPr>
          <w:rFonts w:ascii="Arial" w:hAnsi="Arial" w:cs="Arial"/>
        </w:rPr>
        <w:t xml:space="preserve">Moreover, sustainable agriculture </w:t>
      </w:r>
      <w:r w:rsidR="00A20F35">
        <w:rPr>
          <w:rFonts w:ascii="Arial" w:hAnsi="Arial" w:cs="Arial"/>
        </w:rPr>
        <w:t xml:space="preserve">promotes food security while reducing environmental degradation. The Agricultural Policy Action Plan (APAP) supports farmers in adopting practices such as effective irrigation systems and organic farming. </w:t>
      </w:r>
      <w:r w:rsidR="009D65BD">
        <w:rPr>
          <w:rFonts w:ascii="Arial" w:hAnsi="Arial" w:cs="Arial"/>
        </w:rPr>
        <w:t xml:space="preserve">Thus, this initiative helps farmers in improving yields while conserving scarce water resources. </w:t>
      </w:r>
      <w:r w:rsidR="00FF0392">
        <w:rPr>
          <w:rFonts w:ascii="Arial" w:hAnsi="Arial" w:cs="Arial"/>
        </w:rPr>
        <w:t xml:space="preserve">Hence, these key sectors illustrate how government policy targets industries with the highest potential for climate mitigation, economic growth and social inclusion, in steering South Africa toward a low-carbon and inclusive economy. </w:t>
      </w:r>
      <w:r w:rsidR="00FF0392">
        <w:rPr>
          <w:rFonts w:ascii="Arial" w:hAnsi="Arial" w:cs="Arial"/>
        </w:rPr>
        <w:tab/>
      </w:r>
    </w:p>
    <w:p w14:paraId="73084956" w14:textId="2A649712" w:rsidR="00DB23CC" w:rsidRDefault="00DB23CC" w:rsidP="00942DF1">
      <w:pPr>
        <w:tabs>
          <w:tab w:val="right" w:pos="8789"/>
        </w:tabs>
        <w:spacing w:after="160" w:line="360" w:lineRule="auto"/>
        <w:rPr>
          <w:rFonts w:ascii="Arial" w:hAnsi="Arial" w:cs="Arial"/>
          <w:b/>
          <w:bCs/>
        </w:rPr>
      </w:pPr>
      <w:r>
        <w:rPr>
          <w:rFonts w:ascii="Arial" w:hAnsi="Arial" w:cs="Arial"/>
          <w:b/>
          <w:bCs/>
        </w:rPr>
        <w:t>5.4 Benefits for fostering green economy strategies in South Africa</w:t>
      </w:r>
    </w:p>
    <w:p w14:paraId="488AD082" w14:textId="6ED898DD" w:rsidR="00D00E82" w:rsidRPr="00D00E82" w:rsidRDefault="00370073" w:rsidP="00A562B6">
      <w:pPr>
        <w:tabs>
          <w:tab w:val="right" w:pos="8789"/>
        </w:tabs>
        <w:spacing w:after="160" w:line="360" w:lineRule="auto"/>
        <w:jc w:val="both"/>
        <w:rPr>
          <w:rFonts w:ascii="Arial" w:hAnsi="Arial" w:cs="Arial"/>
        </w:rPr>
      </w:pPr>
      <w:r>
        <w:rPr>
          <w:rFonts w:ascii="Arial" w:hAnsi="Arial" w:cs="Arial"/>
        </w:rPr>
        <w:t xml:space="preserve">Green economy strategies in South Africa steers the pathway that extends beyond environmental protection. UNEP (2011:3) claims that fostering a green economy poses multiple benefits in contributing to positive economic growth, job creation and </w:t>
      </w:r>
      <w:r>
        <w:rPr>
          <w:rFonts w:ascii="Arial" w:hAnsi="Arial" w:cs="Arial"/>
        </w:rPr>
        <w:lastRenderedPageBreak/>
        <w:t xml:space="preserve">social development. </w:t>
      </w:r>
      <w:r w:rsidR="00884085">
        <w:rPr>
          <w:rFonts w:ascii="Arial" w:hAnsi="Arial" w:cs="Arial"/>
        </w:rPr>
        <w:t xml:space="preserve">One of the most noticeable benefits is employment creation, namely, “green jobs”, which rooted from the transition to renewable energy, sustainable agriculture. This type of </w:t>
      </w:r>
      <w:r w:rsidR="009D0994">
        <w:rPr>
          <w:rFonts w:ascii="Arial" w:hAnsi="Arial" w:cs="Arial"/>
        </w:rPr>
        <w:t>work</w:t>
      </w:r>
      <w:r w:rsidR="00884085">
        <w:rPr>
          <w:rFonts w:ascii="Arial" w:hAnsi="Arial" w:cs="Arial"/>
        </w:rPr>
        <w:t xml:space="preserve"> is more labour intensive than traditional grey industries. According to Borel and Turok (2013:2), sectors in wind energy provides outstanding employment opportunities in construction and maintenance</w:t>
      </w:r>
      <w:r w:rsidR="009D0994">
        <w:rPr>
          <w:rFonts w:ascii="Arial" w:hAnsi="Arial" w:cs="Arial"/>
        </w:rPr>
        <w:t>, which is extremely valuable in a country like South Africa currently scraping high unemployment. Furthermore, job creation is a driver factor to the green economy because it not only addresses poverty but also expands skills in emerging industries, supporting economic development. Another key benefit is refined energy reliability and security. The REIPPPP reduces the dependence on traditional coal fire generation, like Eskom</w:t>
      </w:r>
      <w:r w:rsidR="007B342E">
        <w:rPr>
          <w:rFonts w:ascii="Arial" w:hAnsi="Arial" w:cs="Arial"/>
        </w:rPr>
        <w:t>, Libera (2025:3)</w:t>
      </w:r>
      <w:r w:rsidR="009D0994">
        <w:rPr>
          <w:rFonts w:ascii="Arial" w:hAnsi="Arial" w:cs="Arial"/>
        </w:rPr>
        <w:t xml:space="preserve"> which has been unreliable due to ageing infrastructure and corruption. </w:t>
      </w:r>
      <w:r w:rsidR="007B342E">
        <w:rPr>
          <w:rFonts w:ascii="Arial" w:hAnsi="Arial" w:cs="Arial"/>
        </w:rPr>
        <w:t xml:space="preserve">According to Eberhard and Naude (2016:13) </w:t>
      </w:r>
      <w:r w:rsidR="00606AC8">
        <w:rPr>
          <w:rFonts w:ascii="Arial" w:hAnsi="Arial" w:cs="Arial"/>
        </w:rPr>
        <w:t>changing energy sources, especially in South Africa enables more stable power supply, meeting international climate targets.</w:t>
      </w:r>
      <w:r w:rsidR="00E52DC6">
        <w:rPr>
          <w:rFonts w:ascii="Arial" w:hAnsi="Arial" w:cs="Arial"/>
        </w:rPr>
        <w:t xml:space="preserve"> Additionally, green economy strategies enhance overall environmental sustainability. Sustainable agriculture and water conservation helps safeguard food and water security in drought-prone areas, like the Kalahari. Hence, the improvement in environmental sustainability, ensures the protection of natural resources for future generations. </w:t>
      </w:r>
      <w:r w:rsidR="00913736">
        <w:rPr>
          <w:rFonts w:ascii="Arial" w:hAnsi="Arial" w:cs="Arial"/>
        </w:rPr>
        <w:t>Thus, the benefits of green economy collectively contribute to sustainable development by balancing economic growth with ecological preservation and social equity.</w:t>
      </w:r>
    </w:p>
    <w:p w14:paraId="6F449C5B" w14:textId="24F40C82" w:rsidR="00DB23CC" w:rsidRDefault="00DB23CC" w:rsidP="00942DF1">
      <w:pPr>
        <w:tabs>
          <w:tab w:val="right" w:pos="8789"/>
        </w:tabs>
        <w:spacing w:after="160" w:line="360" w:lineRule="auto"/>
        <w:rPr>
          <w:rFonts w:ascii="Arial" w:hAnsi="Arial" w:cs="Arial"/>
          <w:b/>
          <w:bCs/>
        </w:rPr>
      </w:pPr>
      <w:r>
        <w:rPr>
          <w:rFonts w:ascii="Arial" w:hAnsi="Arial" w:cs="Arial"/>
          <w:b/>
          <w:bCs/>
        </w:rPr>
        <w:t>5.5 Government initiatives in promoting green economy in South Africa</w:t>
      </w:r>
    </w:p>
    <w:p w14:paraId="653E34B9" w14:textId="1568FE40" w:rsidR="00D00E82" w:rsidRPr="00D00E82" w:rsidRDefault="007D7902" w:rsidP="00C414CB">
      <w:pPr>
        <w:tabs>
          <w:tab w:val="right" w:pos="8789"/>
        </w:tabs>
        <w:spacing w:after="160" w:line="360" w:lineRule="auto"/>
        <w:jc w:val="both"/>
        <w:rPr>
          <w:rFonts w:ascii="Arial" w:hAnsi="Arial" w:cs="Arial"/>
        </w:rPr>
      </w:pPr>
      <w:r>
        <w:rPr>
          <w:rFonts w:ascii="Arial" w:hAnsi="Arial" w:cs="Arial"/>
        </w:rPr>
        <w:t>The aim in balancing economic development with environmental sustainability in order to promote the green economy is laid out by the South African government rolling out initiatives. The shift towards sustainable alternatives as a national priority, is important because South Africa’s dependence on coal and resource-intense industries has contributed heavily to climate change and energy insecurity and ecological degradation</w:t>
      </w:r>
      <w:r w:rsidR="00772814">
        <w:rPr>
          <w:rFonts w:ascii="Arial" w:hAnsi="Arial" w:cs="Arial"/>
        </w:rPr>
        <w:t xml:space="preserve">. The most significant initiative is the REIPPPP, launched in 2011, in collaboration with private investment towards renewable energy. According to Eberhard and Naude (2016:12) the mobilisation of this programme has generated billions of rand in investment and job creation in the green sector. This programme is a critical indicator that demonstrates how government can create effective policy frameworks in a mission to encourage private sector participation in addressing concurrent carbon emission challenges. </w:t>
      </w:r>
      <w:r w:rsidR="003274AB">
        <w:rPr>
          <w:rFonts w:ascii="Arial" w:hAnsi="Arial" w:cs="Arial"/>
        </w:rPr>
        <w:t xml:space="preserve">Moreover, the Green Economy Accord of </w:t>
      </w:r>
      <w:r w:rsidR="003274AB">
        <w:rPr>
          <w:rFonts w:ascii="Arial" w:hAnsi="Arial" w:cs="Arial"/>
        </w:rPr>
        <w:lastRenderedPageBreak/>
        <w:t>2011, brought together government, businesses and citizens to commit to projects such as installing solar heaters and promoting skills development</w:t>
      </w:r>
      <w:r w:rsidR="00C414CB">
        <w:rPr>
          <w:rFonts w:ascii="Arial" w:hAnsi="Arial" w:cs="Arial"/>
        </w:rPr>
        <w:t xml:space="preserve">, Dawood (2025:4). This just explains how much this initiative matters, as it indicates how coordination between stakeholders can accelerate South Africa’s progress towards sustainable development. Hence, </w:t>
      </w:r>
      <w:r w:rsidR="001B6E7A">
        <w:rPr>
          <w:rFonts w:ascii="Arial" w:hAnsi="Arial" w:cs="Arial"/>
        </w:rPr>
        <w:t>government initiatives in promoting sustainable development illustrates the government's central role in enabling conditions in the drive towards green economy.</w:t>
      </w:r>
    </w:p>
    <w:p w14:paraId="1B8E2DBC" w14:textId="6DB2EC41" w:rsidR="005920A5" w:rsidRDefault="00DB23CC" w:rsidP="00B455AE">
      <w:pPr>
        <w:tabs>
          <w:tab w:val="right" w:pos="8789"/>
        </w:tabs>
        <w:spacing w:line="360" w:lineRule="auto"/>
        <w:rPr>
          <w:rFonts w:ascii="Arial" w:hAnsi="Arial" w:cs="Arial"/>
          <w:b/>
          <w:bCs/>
        </w:rPr>
      </w:pPr>
      <w:r>
        <w:rPr>
          <w:rFonts w:ascii="Arial" w:hAnsi="Arial" w:cs="Arial"/>
          <w:b/>
          <w:bCs/>
        </w:rPr>
        <w:t>6 CHALLENGES IN FOSTERING GREEN ECONOMY AND SUSTAINABLE DEVELOPMENT IN SOUTH AFRICA</w:t>
      </w:r>
    </w:p>
    <w:p w14:paraId="368245E4" w14:textId="370CEB56" w:rsidR="00D00E82" w:rsidRPr="00D00E82" w:rsidRDefault="005621B1" w:rsidP="00AF016C">
      <w:pPr>
        <w:tabs>
          <w:tab w:val="right" w:pos="8789"/>
        </w:tabs>
        <w:spacing w:after="240" w:line="360" w:lineRule="auto"/>
        <w:jc w:val="both"/>
        <w:rPr>
          <w:rFonts w:ascii="Arial" w:hAnsi="Arial" w:cs="Arial"/>
        </w:rPr>
      </w:pPr>
      <w:r>
        <w:rPr>
          <w:rFonts w:ascii="Arial" w:hAnsi="Arial" w:cs="Arial"/>
        </w:rPr>
        <w:t>South Africa faces significant challenges in fostering a green economy, and achieving sustainable development due to economic, social and structural limitations.</w:t>
      </w:r>
      <w:r w:rsidR="00F72782">
        <w:rPr>
          <w:rFonts w:ascii="Arial" w:hAnsi="Arial" w:cs="Arial"/>
        </w:rPr>
        <w:t xml:space="preserve"> </w:t>
      </w:r>
      <w:r w:rsidR="008130FD">
        <w:rPr>
          <w:rFonts w:ascii="Arial" w:hAnsi="Arial" w:cs="Arial"/>
        </w:rPr>
        <w:t xml:space="preserve">According to </w:t>
      </w:r>
      <w:r w:rsidR="008130FD">
        <w:rPr>
          <w:rFonts w:ascii="Arial" w:hAnsi="Arial" w:cs="Arial"/>
        </w:rPr>
        <w:t>Mirzania</w:t>
      </w:r>
      <w:r w:rsidR="008130FD" w:rsidRPr="00DE6FAF">
        <w:rPr>
          <w:rFonts w:ascii="Arial" w:hAnsi="Arial" w:cs="Arial"/>
        </w:rPr>
        <w:t>,</w:t>
      </w:r>
      <w:r w:rsidR="008130FD">
        <w:rPr>
          <w:rFonts w:ascii="Arial" w:hAnsi="Arial" w:cs="Arial"/>
        </w:rPr>
        <w:t xml:space="preserve"> </w:t>
      </w:r>
      <w:r w:rsidR="006A5300">
        <w:rPr>
          <w:rFonts w:ascii="Arial" w:hAnsi="Arial" w:cs="Arial"/>
        </w:rPr>
        <w:t>Gordon, Balta</w:t>
      </w:r>
      <w:r w:rsidR="008130FD">
        <w:rPr>
          <w:rFonts w:ascii="Arial" w:hAnsi="Arial" w:cs="Arial"/>
        </w:rPr>
        <w:t>-Ozkan, Sayan</w:t>
      </w:r>
      <w:r w:rsidR="008130FD">
        <w:rPr>
          <w:rFonts w:ascii="Arial" w:hAnsi="Arial" w:cs="Arial"/>
        </w:rPr>
        <w:t xml:space="preserve"> and</w:t>
      </w:r>
      <w:r w:rsidR="008130FD">
        <w:rPr>
          <w:rFonts w:ascii="Arial" w:hAnsi="Arial" w:cs="Arial"/>
        </w:rPr>
        <w:t xml:space="preserve"> Marais,</w:t>
      </w:r>
      <w:r w:rsidR="008130FD" w:rsidRPr="00DE6FAF">
        <w:rPr>
          <w:rFonts w:ascii="Arial" w:hAnsi="Arial" w:cs="Arial"/>
        </w:rPr>
        <w:t xml:space="preserve"> (20</w:t>
      </w:r>
      <w:r w:rsidR="008130FD">
        <w:rPr>
          <w:rFonts w:ascii="Arial" w:hAnsi="Arial" w:cs="Arial"/>
        </w:rPr>
        <w:t>23</w:t>
      </w:r>
      <w:r w:rsidR="008130FD">
        <w:rPr>
          <w:rFonts w:ascii="Arial" w:hAnsi="Arial" w:cs="Arial"/>
        </w:rPr>
        <w:t>:10)</w:t>
      </w:r>
      <w:r w:rsidR="00F72782">
        <w:rPr>
          <w:rFonts w:ascii="Arial" w:hAnsi="Arial" w:cs="Arial"/>
        </w:rPr>
        <w:t xml:space="preserve"> a major reason for this is South Africa’s heavy reliance on coal which nevertheless supplies 80% </w:t>
      </w:r>
      <w:r w:rsidR="008130FD">
        <w:rPr>
          <w:rFonts w:ascii="Arial" w:hAnsi="Arial" w:cs="Arial"/>
        </w:rPr>
        <w:t>o</w:t>
      </w:r>
      <w:r w:rsidR="00F72782">
        <w:rPr>
          <w:rFonts w:ascii="Arial" w:hAnsi="Arial" w:cs="Arial"/>
        </w:rPr>
        <w:t xml:space="preserve">f electricity. This </w:t>
      </w:r>
      <w:r w:rsidR="00630FF3">
        <w:rPr>
          <w:rFonts w:ascii="Arial" w:hAnsi="Arial" w:cs="Arial"/>
        </w:rPr>
        <w:t xml:space="preserve">probes a major concern in energy insecurity, which is a key driver of slow economic growth, due to many industries not being able to continue operating without having reliable energy for production. Not only does this pose a risk on sustainable development in South Africa but also hinders the </w:t>
      </w:r>
      <w:r w:rsidR="00A72515">
        <w:rPr>
          <w:rFonts w:ascii="Arial" w:hAnsi="Arial" w:cs="Arial"/>
        </w:rPr>
        <w:t>countries’</w:t>
      </w:r>
      <w:r w:rsidR="00630FF3">
        <w:rPr>
          <w:rFonts w:ascii="Arial" w:hAnsi="Arial" w:cs="Arial"/>
        </w:rPr>
        <w:t xml:space="preserve"> ability towards a green economy. </w:t>
      </w:r>
      <w:r w:rsidR="00A72515">
        <w:rPr>
          <w:rFonts w:ascii="Arial" w:hAnsi="Arial" w:cs="Arial"/>
        </w:rPr>
        <w:t>According to Borel and Turok (2013:3) transitioning away from coal also threatens workers in the mining sector</w:t>
      </w:r>
      <w:r w:rsidR="006B2411">
        <w:rPr>
          <w:rFonts w:ascii="Arial" w:hAnsi="Arial" w:cs="Arial"/>
        </w:rPr>
        <w:t>, hence creating political resistance and social tension towards the shift. A relevant example is Eskom’s dependency on coal-fired power stations, which not only poses heavy degradation towards carbon emissions but also makes the economy extremely vulnerable to air pollution and international resistance, offering South Africa penalties for high carbon emissions.</w:t>
      </w:r>
      <w:r w:rsidR="005466B5">
        <w:rPr>
          <w:rFonts w:ascii="Arial" w:hAnsi="Arial" w:cs="Arial"/>
        </w:rPr>
        <w:t xml:space="preserve"> Furthermore,</w:t>
      </w:r>
      <w:r w:rsidR="007A6A0F">
        <w:rPr>
          <w:rFonts w:ascii="Arial" w:hAnsi="Arial" w:cs="Arial"/>
        </w:rPr>
        <w:t xml:space="preserve"> Burkard (2025:3) strengthens the argument of South Africa’s high carbon emissions, mentioning that the South African government is seeking potential solar partnerships with the private sector, in an attempt in shifting away from traditional fossil fuels. Hence, this is seen as a practical method in fostering a green economy. However, a challenge that arises with this is sustainable development, </w:t>
      </w:r>
      <w:r w:rsidR="00BA362E">
        <w:rPr>
          <w:rFonts w:ascii="Arial" w:hAnsi="Arial" w:cs="Arial"/>
        </w:rPr>
        <w:t>as environmental</w:t>
      </w:r>
      <w:r w:rsidR="00332866">
        <w:rPr>
          <w:rFonts w:ascii="Arial" w:hAnsi="Arial" w:cs="Arial"/>
        </w:rPr>
        <w:t xml:space="preserve"> areas, will be at risk. Thus, it is important for the government </w:t>
      </w:r>
      <w:r w:rsidR="00266FFD">
        <w:rPr>
          <w:rFonts w:ascii="Arial" w:hAnsi="Arial" w:cs="Arial"/>
        </w:rPr>
        <w:t xml:space="preserve">to not mutually exclude sustainable development from green economy. </w:t>
      </w:r>
      <w:r w:rsidR="00BA362E">
        <w:rPr>
          <w:rFonts w:ascii="Arial" w:hAnsi="Arial" w:cs="Arial"/>
        </w:rPr>
        <w:t>Another relevant example is</w:t>
      </w:r>
      <w:r w:rsidR="0005674F">
        <w:rPr>
          <w:rFonts w:ascii="Arial" w:hAnsi="Arial" w:cs="Arial"/>
        </w:rPr>
        <w:t xml:space="preserve"> the limited financial and technical capacity of the state</w:t>
      </w:r>
      <w:r w:rsidR="00440D73">
        <w:rPr>
          <w:rFonts w:ascii="Arial" w:hAnsi="Arial" w:cs="Arial"/>
        </w:rPr>
        <w:t xml:space="preserve">, which hinders large-scale investment in renewable energy, sustainable transportation and waste management. </w:t>
      </w:r>
      <w:r w:rsidR="00F07107">
        <w:rPr>
          <w:rFonts w:ascii="Arial" w:hAnsi="Arial" w:cs="Arial"/>
        </w:rPr>
        <w:t>According to Godfrey and Oelofse (2017:5)</w:t>
      </w:r>
      <w:r w:rsidR="00821EC8">
        <w:rPr>
          <w:rFonts w:ascii="Arial" w:hAnsi="Arial" w:cs="Arial"/>
        </w:rPr>
        <w:t xml:space="preserve"> many municipalities in rural </w:t>
      </w:r>
      <w:r w:rsidR="00821EC8">
        <w:rPr>
          <w:rFonts w:ascii="Arial" w:hAnsi="Arial" w:cs="Arial"/>
        </w:rPr>
        <w:lastRenderedPageBreak/>
        <w:t>communities, such as in Limpopo, the lack of infrastructure in implementing water conservation programs resulted in uneven progress, leaving man</w:t>
      </w:r>
      <w:r w:rsidR="00D0288B">
        <w:rPr>
          <w:rFonts w:ascii="Arial" w:hAnsi="Arial" w:cs="Arial"/>
        </w:rPr>
        <w:t>y</w:t>
      </w:r>
      <w:r w:rsidR="00821EC8">
        <w:rPr>
          <w:rFonts w:ascii="Arial" w:hAnsi="Arial" w:cs="Arial"/>
        </w:rPr>
        <w:t xml:space="preserve"> community members deprived of moving forward towards a green economy, while the rest of the country moves </w:t>
      </w:r>
      <w:r w:rsidR="00D0288B">
        <w:rPr>
          <w:rFonts w:ascii="Arial" w:hAnsi="Arial" w:cs="Arial"/>
        </w:rPr>
        <w:t>ahead of its counterparts.</w:t>
      </w:r>
      <w:r w:rsidR="00715C3A">
        <w:rPr>
          <w:rFonts w:ascii="Arial" w:hAnsi="Arial" w:cs="Arial"/>
        </w:rPr>
        <w:t xml:space="preserve"> In strengthening this challenge, Nyoni (2025:4) stated that the infrastructure backlog continues to delay Limpopo’s economic growth, resulting in uneven economic distribution across South Africa, due to a lack of sufficient resources. Therefore, the challenge of fostering a green economy in South Africa lies not only in effective policies but also in ensuring sufficient resources.</w:t>
      </w:r>
    </w:p>
    <w:p w14:paraId="354B1FC7" w14:textId="5E14309B" w:rsidR="005920A5" w:rsidRDefault="005920A5" w:rsidP="00AF016C">
      <w:pPr>
        <w:tabs>
          <w:tab w:val="right" w:pos="8789"/>
        </w:tabs>
        <w:spacing w:line="360" w:lineRule="auto"/>
        <w:rPr>
          <w:rFonts w:ascii="Arial" w:hAnsi="Arial" w:cs="Arial"/>
          <w:b/>
          <w:bCs/>
        </w:rPr>
      </w:pPr>
      <w:r>
        <w:rPr>
          <w:rFonts w:ascii="Arial" w:hAnsi="Arial" w:cs="Arial"/>
          <w:b/>
          <w:bCs/>
        </w:rPr>
        <w:t>7</w:t>
      </w:r>
      <w:r w:rsidR="00DB23CC">
        <w:rPr>
          <w:rFonts w:ascii="Arial" w:hAnsi="Arial" w:cs="Arial"/>
          <w:b/>
          <w:bCs/>
        </w:rPr>
        <w:t xml:space="preserve"> SUCCES STORIES OF GREEN ECONOMY STRATEGIES IN SOUTH AFRICA </w:t>
      </w:r>
    </w:p>
    <w:p w14:paraId="6A904CD7" w14:textId="23645315" w:rsidR="00D00E82" w:rsidRPr="00D00E82" w:rsidRDefault="00AF016C" w:rsidP="00DC6F3E">
      <w:pPr>
        <w:tabs>
          <w:tab w:val="right" w:pos="8789"/>
        </w:tabs>
        <w:spacing w:after="160" w:line="360" w:lineRule="auto"/>
        <w:jc w:val="both"/>
        <w:rPr>
          <w:rFonts w:ascii="Arial" w:hAnsi="Arial" w:cs="Arial"/>
        </w:rPr>
      </w:pPr>
      <w:r>
        <w:rPr>
          <w:rFonts w:ascii="Arial" w:hAnsi="Arial" w:cs="Arial"/>
        </w:rPr>
        <w:t xml:space="preserve">Several and successful stories have been recorded in implementing green economy strategies, which demonstrates the potential of sustainable development when government, business and communities collaborate. </w:t>
      </w:r>
      <w:r w:rsidR="00DD0133">
        <w:rPr>
          <w:rFonts w:ascii="Arial" w:hAnsi="Arial" w:cs="Arial"/>
        </w:rPr>
        <w:t xml:space="preserve">Targeted policies and investment frameworks have created the ultimate platform in enabling green initiatives to thrive. </w:t>
      </w:r>
      <w:r w:rsidR="002C082E">
        <w:rPr>
          <w:rFonts w:ascii="Arial" w:hAnsi="Arial" w:cs="Arial"/>
        </w:rPr>
        <w:t>This success</w:t>
      </w:r>
      <w:r w:rsidR="00A37144">
        <w:rPr>
          <w:rFonts w:ascii="Arial" w:hAnsi="Arial" w:cs="Arial"/>
        </w:rPr>
        <w:t xml:space="preserve"> is</w:t>
      </w:r>
      <w:r w:rsidR="002C082E">
        <w:rPr>
          <w:rFonts w:ascii="Arial" w:hAnsi="Arial" w:cs="Arial"/>
        </w:rPr>
        <w:t xml:space="preserve"> partly driven by robust and multi-sectoral engagement such as</w:t>
      </w:r>
      <w:r w:rsidR="00A37144">
        <w:rPr>
          <w:rFonts w:ascii="Arial" w:hAnsi="Arial" w:cs="Arial"/>
        </w:rPr>
        <w:t xml:space="preserve"> the REIPPPP, which has attracted more than R200 billion in private investment since 2011, hence,</w:t>
      </w:r>
      <w:r w:rsidR="00DC6F3E">
        <w:rPr>
          <w:rFonts w:ascii="Arial" w:hAnsi="Arial" w:cs="Arial"/>
        </w:rPr>
        <w:t xml:space="preserve"> Juta and Kruger (2022:48) claims that this success has</w:t>
      </w:r>
      <w:r w:rsidR="00A37144">
        <w:rPr>
          <w:rFonts w:ascii="Arial" w:hAnsi="Arial" w:cs="Arial"/>
        </w:rPr>
        <w:t xml:space="preserve"> </w:t>
      </w:r>
      <w:r w:rsidR="002C082E">
        <w:rPr>
          <w:rFonts w:ascii="Arial" w:hAnsi="Arial" w:cs="Arial"/>
        </w:rPr>
        <w:t>provid</w:t>
      </w:r>
      <w:r w:rsidR="00DC6F3E">
        <w:rPr>
          <w:rFonts w:ascii="Arial" w:hAnsi="Arial" w:cs="Arial"/>
        </w:rPr>
        <w:t>ed</w:t>
      </w:r>
      <w:r w:rsidR="002C082E">
        <w:rPr>
          <w:rFonts w:ascii="Arial" w:hAnsi="Arial" w:cs="Arial"/>
        </w:rPr>
        <w:t xml:space="preserve"> thousands of job opportunities and add</w:t>
      </w:r>
      <w:r w:rsidR="00DC6F3E">
        <w:rPr>
          <w:rFonts w:ascii="Arial" w:hAnsi="Arial" w:cs="Arial"/>
        </w:rPr>
        <w:t>ed</w:t>
      </w:r>
      <w:r w:rsidR="002C082E">
        <w:rPr>
          <w:rFonts w:ascii="Arial" w:hAnsi="Arial" w:cs="Arial"/>
        </w:rPr>
        <w:t xml:space="preserve"> over 6,000 megawatts of clean electricity to the national grid.</w:t>
      </w:r>
      <w:r w:rsidR="00DC6F3E">
        <w:rPr>
          <w:rFonts w:ascii="Arial" w:hAnsi="Arial" w:cs="Arial"/>
        </w:rPr>
        <w:t xml:space="preserve"> According to Eberhard and Naude (2016:12) the reason this matters is that streamlined policy frameworks, which is supported by the financial sector’s deep involvement, has resulted in mega “bankable” projects, catalysing South Africa’s</w:t>
      </w:r>
      <w:r w:rsidR="00960AA9">
        <w:rPr>
          <w:rFonts w:ascii="Arial" w:hAnsi="Arial" w:cs="Arial"/>
        </w:rPr>
        <w:t xml:space="preserve"> efforts towards a decentralized, resilient energy mix</w:t>
      </w:r>
      <w:r w:rsidR="008958E1">
        <w:rPr>
          <w:rFonts w:ascii="Arial" w:hAnsi="Arial" w:cs="Arial"/>
        </w:rPr>
        <w:t xml:space="preserve">. Thus, this success story </w:t>
      </w:r>
      <w:r w:rsidR="000662C8">
        <w:rPr>
          <w:rFonts w:ascii="Arial" w:hAnsi="Arial" w:cs="Arial"/>
        </w:rPr>
        <w:t xml:space="preserve">assists in sustainable development, through the use of clean energy. </w:t>
      </w:r>
      <w:r w:rsidR="004838DA">
        <w:rPr>
          <w:rFonts w:ascii="Arial" w:hAnsi="Arial" w:cs="Arial"/>
        </w:rPr>
        <w:t xml:space="preserve">Additionally, the Pele Green Energy-Glencore joint venture to construct 100 megawatts of solar power in the Free State, </w:t>
      </w:r>
      <w:r w:rsidR="00746146">
        <w:rPr>
          <w:rFonts w:ascii="Arial" w:hAnsi="Arial" w:cs="Arial"/>
        </w:rPr>
        <w:t>Reuters (2024:4)</w:t>
      </w:r>
      <w:r w:rsidR="004838DA">
        <w:rPr>
          <w:rFonts w:ascii="Arial" w:hAnsi="Arial" w:cs="Arial"/>
        </w:rPr>
        <w:t xml:space="preserve"> funded by a R2.1 billion</w:t>
      </w:r>
      <w:r w:rsidR="0027660C">
        <w:rPr>
          <w:rFonts w:ascii="Arial" w:hAnsi="Arial" w:cs="Arial"/>
        </w:rPr>
        <w:t>. Hence, this story</w:t>
      </w:r>
      <w:r w:rsidR="004838DA">
        <w:rPr>
          <w:rFonts w:ascii="Arial" w:hAnsi="Arial" w:cs="Arial"/>
        </w:rPr>
        <w:t xml:space="preserve"> </w:t>
      </w:r>
      <w:r w:rsidR="0027660C">
        <w:rPr>
          <w:rFonts w:ascii="Arial" w:hAnsi="Arial" w:cs="Arial"/>
        </w:rPr>
        <w:t>e</w:t>
      </w:r>
      <w:r w:rsidR="004838DA">
        <w:rPr>
          <w:rFonts w:ascii="Arial" w:hAnsi="Arial" w:cs="Arial"/>
        </w:rPr>
        <w:t xml:space="preserve">xemplifies renewable energy’s strong commercial viability and the private sector’s involvement in green infrastructure. </w:t>
      </w:r>
      <w:r w:rsidR="00746146">
        <w:rPr>
          <w:rFonts w:ascii="Arial" w:hAnsi="Arial" w:cs="Arial"/>
        </w:rPr>
        <w:t xml:space="preserve">Therefore, this showcases the South African governments’ coherence through government policy paired with financial structuring and private sector engagement. </w:t>
      </w:r>
    </w:p>
    <w:p w14:paraId="73869AB1" w14:textId="2EAFC275" w:rsidR="005920A5" w:rsidRDefault="005920A5" w:rsidP="00942DF1">
      <w:pPr>
        <w:tabs>
          <w:tab w:val="right" w:pos="8789"/>
        </w:tabs>
        <w:spacing w:after="160" w:line="360" w:lineRule="auto"/>
        <w:rPr>
          <w:rFonts w:ascii="Arial" w:hAnsi="Arial" w:cs="Arial"/>
          <w:b/>
          <w:bCs/>
        </w:rPr>
      </w:pPr>
      <w:r>
        <w:rPr>
          <w:rFonts w:ascii="Arial" w:hAnsi="Arial" w:cs="Arial"/>
          <w:b/>
          <w:bCs/>
        </w:rPr>
        <w:t>8</w:t>
      </w:r>
      <w:r w:rsidR="00FB42D3">
        <w:rPr>
          <w:rFonts w:ascii="Arial" w:hAnsi="Arial" w:cs="Arial"/>
          <w:b/>
          <w:bCs/>
        </w:rPr>
        <w:t xml:space="preserve"> CONCLUSION</w:t>
      </w:r>
    </w:p>
    <w:p w14:paraId="095144B1" w14:textId="4979405F" w:rsidR="005920A5" w:rsidRDefault="005920A5" w:rsidP="00942DF1">
      <w:pPr>
        <w:tabs>
          <w:tab w:val="right" w:pos="8789"/>
        </w:tabs>
        <w:spacing w:after="160" w:line="360" w:lineRule="auto"/>
        <w:rPr>
          <w:rFonts w:ascii="Arial" w:hAnsi="Arial" w:cs="Arial"/>
          <w:b/>
          <w:bCs/>
        </w:rPr>
      </w:pPr>
    </w:p>
    <w:p w14:paraId="4BA768B5" w14:textId="77777777" w:rsidR="005920A5" w:rsidRDefault="005920A5">
      <w:pPr>
        <w:spacing w:after="160" w:line="278" w:lineRule="auto"/>
        <w:rPr>
          <w:rFonts w:ascii="Arial" w:hAnsi="Arial" w:cs="Arial"/>
          <w:b/>
          <w:bCs/>
        </w:rPr>
      </w:pPr>
      <w:r>
        <w:rPr>
          <w:rFonts w:ascii="Arial" w:hAnsi="Arial" w:cs="Arial"/>
          <w:b/>
          <w:bCs/>
        </w:rPr>
        <w:br w:type="page"/>
      </w:r>
    </w:p>
    <w:p w14:paraId="57C8B29E" w14:textId="734FF23D" w:rsidR="005920A5" w:rsidRDefault="005920A5" w:rsidP="00942DF1">
      <w:pPr>
        <w:tabs>
          <w:tab w:val="right" w:pos="8789"/>
        </w:tabs>
        <w:spacing w:after="160" w:line="360" w:lineRule="auto"/>
        <w:rPr>
          <w:rFonts w:ascii="Arial" w:hAnsi="Arial" w:cs="Arial"/>
          <w:b/>
          <w:bCs/>
        </w:rPr>
      </w:pPr>
      <w:r>
        <w:rPr>
          <w:rFonts w:ascii="Arial" w:hAnsi="Arial" w:cs="Arial"/>
          <w:b/>
          <w:bCs/>
        </w:rPr>
        <w:lastRenderedPageBreak/>
        <w:t>BIBLIOGRAPHY</w:t>
      </w:r>
    </w:p>
    <w:p w14:paraId="0B530276" w14:textId="77777777" w:rsidR="0046308F" w:rsidRDefault="0046308F" w:rsidP="0046308F">
      <w:pPr>
        <w:tabs>
          <w:tab w:val="right" w:pos="8789"/>
        </w:tabs>
        <w:spacing w:after="160" w:line="360" w:lineRule="auto"/>
        <w:rPr>
          <w:rFonts w:ascii="Arial" w:hAnsi="Arial" w:cs="Arial"/>
        </w:rPr>
      </w:pPr>
      <w:r w:rsidRPr="0046308F">
        <w:rPr>
          <w:rFonts w:ascii="Arial" w:hAnsi="Arial" w:cs="Arial"/>
        </w:rPr>
        <w:t xml:space="preserve">Adamowicz, M. A Green Concept of Economic Growth and Development. Economic and Regional Studies / Studia Ekonomiczne i Regionalne, Sciendo, Vol. 15 (Issue 2), (2022) pp. 158-180. </w:t>
      </w:r>
      <w:hyperlink r:id="rId7" w:history="1">
        <w:r w:rsidRPr="004239E5">
          <w:rPr>
            <w:rStyle w:val="Hyperlink"/>
            <w:rFonts w:ascii="Arial" w:hAnsi="Arial" w:cs="Arial"/>
          </w:rPr>
          <w:t>https://doi.org/10.2478/ers-2022-0011</w:t>
        </w:r>
      </w:hyperlink>
      <w:r>
        <w:rPr>
          <w:rFonts w:ascii="Arial" w:hAnsi="Arial" w:cs="Arial"/>
        </w:rPr>
        <w:t>. (Accessed: 5 August 2025).</w:t>
      </w:r>
    </w:p>
    <w:p w14:paraId="2165C7E4" w14:textId="1D46B9CC" w:rsidR="00042309" w:rsidRDefault="00042309" w:rsidP="0046308F">
      <w:pPr>
        <w:tabs>
          <w:tab w:val="right" w:pos="8789"/>
        </w:tabs>
        <w:spacing w:after="160" w:line="360" w:lineRule="auto"/>
        <w:rPr>
          <w:rFonts w:ascii="Arial" w:hAnsi="Arial" w:cs="Arial"/>
        </w:rPr>
      </w:pPr>
      <w:r w:rsidRPr="00042309">
        <w:rPr>
          <w:rFonts w:ascii="Arial" w:hAnsi="Arial" w:cs="Arial"/>
        </w:rPr>
        <w:t>Borel-Saladin, J.M. and Turok, I.N. (2013) “The impact of the green economy on jobs in South Africa”, </w:t>
      </w:r>
      <w:r w:rsidRPr="00042309">
        <w:rPr>
          <w:rFonts w:ascii="Arial" w:hAnsi="Arial" w:cs="Arial"/>
          <w:i/>
          <w:iCs/>
        </w:rPr>
        <w:t>South African Journal of Science</w:t>
      </w:r>
      <w:r w:rsidRPr="00042309">
        <w:rPr>
          <w:rFonts w:ascii="Arial" w:hAnsi="Arial" w:cs="Arial"/>
        </w:rPr>
        <w:t>, 109(9/10), p. 4. doi:</w:t>
      </w:r>
      <w:hyperlink r:id="rId8" w:history="1">
        <w:r w:rsidRPr="00042309">
          <w:rPr>
            <w:rStyle w:val="Hyperlink"/>
            <w:rFonts w:ascii="Arial" w:hAnsi="Arial" w:cs="Arial"/>
          </w:rPr>
          <w:t>10.1590/sajs.2013/a0033</w:t>
        </w:r>
      </w:hyperlink>
      <w:r w:rsidRPr="00042309">
        <w:rPr>
          <w:rFonts w:ascii="Arial" w:hAnsi="Arial" w:cs="Arial"/>
        </w:rPr>
        <w:t>.</w:t>
      </w:r>
      <w:r>
        <w:rPr>
          <w:rFonts w:ascii="Arial" w:hAnsi="Arial" w:cs="Arial"/>
        </w:rPr>
        <w:t>(Accessed: 6 August 2025).</w:t>
      </w:r>
    </w:p>
    <w:p w14:paraId="0BA17069" w14:textId="36CBBB7B" w:rsidR="002104FE" w:rsidRDefault="002104FE" w:rsidP="00942DF1">
      <w:pPr>
        <w:tabs>
          <w:tab w:val="right" w:pos="8789"/>
        </w:tabs>
        <w:spacing w:after="160" w:line="360" w:lineRule="auto"/>
        <w:rPr>
          <w:rFonts w:ascii="Arial" w:hAnsi="Arial" w:cs="Arial"/>
        </w:rPr>
      </w:pPr>
      <w:r w:rsidRPr="002104FE">
        <w:rPr>
          <w:rFonts w:ascii="Arial" w:hAnsi="Arial" w:cs="Arial"/>
        </w:rPr>
        <w:t>Bova, C. (2023) ‘Unlocking the green economy’, </w:t>
      </w:r>
      <w:r w:rsidRPr="002104FE">
        <w:rPr>
          <w:rFonts w:ascii="Arial" w:hAnsi="Arial" w:cs="Arial"/>
          <w:i/>
          <w:iCs/>
        </w:rPr>
        <w:t>Civil Engineering Magazine</w:t>
      </w:r>
      <w:r w:rsidRPr="002104FE">
        <w:rPr>
          <w:rFonts w:ascii="Arial" w:hAnsi="Arial" w:cs="Arial"/>
        </w:rPr>
        <w:t>, 31(7), pp. 26–27. Available at: https://research.ebsco.com/linkprocessor/plink?id=6f897da6-9f8c-38ae-a11f-fc61af25dc73 (Accessed: 5 August 2025).</w:t>
      </w:r>
    </w:p>
    <w:p w14:paraId="64D346C4" w14:textId="77777777" w:rsidR="007A6A0F" w:rsidRPr="006456B0" w:rsidRDefault="007A6A0F" w:rsidP="007A6A0F">
      <w:pPr>
        <w:tabs>
          <w:tab w:val="right" w:pos="8789"/>
        </w:tabs>
        <w:spacing w:after="160" w:line="360" w:lineRule="auto"/>
        <w:jc w:val="both"/>
        <w:rPr>
          <w:rFonts w:ascii="Arial" w:hAnsi="Arial" w:cs="Arial"/>
        </w:rPr>
      </w:pPr>
      <w:r>
        <w:rPr>
          <w:rFonts w:ascii="Arial" w:hAnsi="Arial" w:cs="Arial"/>
        </w:rPr>
        <w:t>Burkhardt</w:t>
      </w:r>
      <w:r w:rsidRPr="006456B0">
        <w:rPr>
          <w:rFonts w:ascii="Arial" w:hAnsi="Arial" w:cs="Arial"/>
        </w:rPr>
        <w:t xml:space="preserve">, </w:t>
      </w:r>
      <w:r>
        <w:rPr>
          <w:rFonts w:ascii="Arial" w:hAnsi="Arial" w:cs="Arial"/>
        </w:rPr>
        <w:t>P</w:t>
      </w:r>
      <w:r w:rsidRPr="006456B0">
        <w:rPr>
          <w:rFonts w:ascii="Arial" w:hAnsi="Arial" w:cs="Arial"/>
        </w:rPr>
        <w:t>. (20</w:t>
      </w:r>
      <w:r>
        <w:rPr>
          <w:rFonts w:ascii="Arial" w:hAnsi="Arial" w:cs="Arial"/>
        </w:rPr>
        <w:t>25</w:t>
      </w:r>
      <w:r w:rsidRPr="006456B0">
        <w:rPr>
          <w:rFonts w:ascii="Arial" w:hAnsi="Arial" w:cs="Arial"/>
        </w:rPr>
        <w:t xml:space="preserve">, </w:t>
      </w:r>
      <w:r>
        <w:rPr>
          <w:rFonts w:ascii="Arial" w:hAnsi="Arial" w:cs="Arial"/>
        </w:rPr>
        <w:t>August</w:t>
      </w:r>
      <w:r w:rsidRPr="006456B0">
        <w:rPr>
          <w:rFonts w:ascii="Arial" w:hAnsi="Arial" w:cs="Arial"/>
        </w:rPr>
        <w:t xml:space="preserve"> </w:t>
      </w:r>
      <w:r>
        <w:rPr>
          <w:rFonts w:ascii="Arial" w:hAnsi="Arial" w:cs="Arial"/>
        </w:rPr>
        <w:t>19</w:t>
      </w:r>
      <w:r w:rsidRPr="006456B0">
        <w:rPr>
          <w:rFonts w:ascii="Arial" w:hAnsi="Arial" w:cs="Arial"/>
        </w:rPr>
        <w:t>). South Africa’s Eskom Seeks Solar Buyers in Shift Away From Coal. </w:t>
      </w:r>
      <w:r>
        <w:rPr>
          <w:rFonts w:ascii="Arial" w:hAnsi="Arial" w:cs="Arial"/>
          <w:i/>
          <w:iCs/>
        </w:rPr>
        <w:t>Bloomberg</w:t>
      </w:r>
      <w:r w:rsidRPr="006456B0">
        <w:rPr>
          <w:rFonts w:ascii="Arial" w:hAnsi="Arial" w:cs="Arial"/>
        </w:rPr>
        <w:t>.</w:t>
      </w:r>
      <w:r>
        <w:rPr>
          <w:rFonts w:ascii="Arial" w:hAnsi="Arial" w:cs="Arial"/>
        </w:rPr>
        <w:t xml:space="preserve"> </w:t>
      </w:r>
      <w:r w:rsidRPr="006456B0">
        <w:rPr>
          <w:rFonts w:ascii="Arial" w:hAnsi="Arial" w:cs="Arial"/>
        </w:rPr>
        <w:t>Available</w:t>
      </w:r>
      <w:r>
        <w:rPr>
          <w:rFonts w:ascii="Arial" w:hAnsi="Arial" w:cs="Arial"/>
        </w:rPr>
        <w:t xml:space="preserve"> at</w:t>
      </w:r>
      <w:r w:rsidRPr="006456B0">
        <w:rPr>
          <w:rFonts w:ascii="Arial" w:hAnsi="Arial" w:cs="Arial"/>
        </w:rPr>
        <w:t>: </w:t>
      </w:r>
      <w:hyperlink r:id="rId9" w:history="1">
        <w:r w:rsidRPr="006456B0">
          <w:rPr>
            <w:rStyle w:val="Hyperlink"/>
            <w:rFonts w:ascii="Arial" w:hAnsi="Arial" w:cs="Arial"/>
          </w:rPr>
          <w:t>https://www.bloomberg.com/news/articles/2025-08-19/south-africa-s-eskom-seeks-solar-buyers-in-shift-away-from-coal</w:t>
        </w:r>
      </w:hyperlink>
      <w:r>
        <w:rPr>
          <w:rFonts w:ascii="Arial" w:hAnsi="Arial" w:cs="Arial"/>
        </w:rPr>
        <w:t>. (Accessed: 20 August 2025).</w:t>
      </w:r>
    </w:p>
    <w:p w14:paraId="10918B6B" w14:textId="574E2C74" w:rsidR="0039306E" w:rsidRDefault="0039306E" w:rsidP="00942DF1">
      <w:pPr>
        <w:tabs>
          <w:tab w:val="right" w:pos="8789"/>
        </w:tabs>
        <w:spacing w:after="160" w:line="360" w:lineRule="auto"/>
        <w:rPr>
          <w:rFonts w:ascii="Arial" w:hAnsi="Arial" w:cs="Arial"/>
        </w:rPr>
      </w:pPr>
      <w:r w:rsidRPr="0039306E">
        <w:rPr>
          <w:rFonts w:ascii="Arial" w:hAnsi="Arial" w:cs="Arial"/>
        </w:rPr>
        <w:t xml:space="preserve">Coalition, G.E. 2022. </w:t>
      </w:r>
      <w:r w:rsidRPr="0039306E">
        <w:rPr>
          <w:rFonts w:ascii="Arial" w:hAnsi="Arial" w:cs="Arial"/>
          <w:i/>
          <w:iCs/>
        </w:rPr>
        <w:t>The 5 Principles of Green Economy</w:t>
      </w:r>
      <w:r w:rsidRPr="0039306E">
        <w:rPr>
          <w:rFonts w:ascii="Arial" w:hAnsi="Arial" w:cs="Arial"/>
        </w:rPr>
        <w:t>. Available</w:t>
      </w:r>
      <w:r>
        <w:rPr>
          <w:rFonts w:ascii="Arial" w:hAnsi="Arial" w:cs="Arial"/>
        </w:rPr>
        <w:t xml:space="preserve"> at</w:t>
      </w:r>
      <w:r w:rsidRPr="0039306E">
        <w:rPr>
          <w:rFonts w:ascii="Arial" w:hAnsi="Arial" w:cs="Arial"/>
        </w:rPr>
        <w:t xml:space="preserve">: </w:t>
      </w:r>
      <w:hyperlink r:id="rId10" w:history="1">
        <w:r w:rsidRPr="0039306E">
          <w:rPr>
            <w:rStyle w:val="Hyperlink"/>
            <w:rFonts w:ascii="Arial" w:hAnsi="Arial" w:cs="Arial"/>
          </w:rPr>
          <w:t>https://www.greeneconomycoalition.org/news-and-resources/the-5-principles-of-green-economy</w:t>
        </w:r>
      </w:hyperlink>
      <w:r w:rsidRPr="0039306E">
        <w:rPr>
          <w:rFonts w:ascii="Arial" w:hAnsi="Arial" w:cs="Arial"/>
        </w:rPr>
        <w:t>.</w:t>
      </w:r>
      <w:r>
        <w:rPr>
          <w:rFonts w:ascii="Arial" w:hAnsi="Arial" w:cs="Arial"/>
        </w:rPr>
        <w:t xml:space="preserve"> (Accessed: 6 August 2025).</w:t>
      </w:r>
    </w:p>
    <w:p w14:paraId="7927D8FF" w14:textId="77777777" w:rsidR="00E87766" w:rsidRPr="00682235" w:rsidRDefault="00E87766" w:rsidP="00E87766">
      <w:pPr>
        <w:tabs>
          <w:tab w:val="right" w:pos="8789"/>
        </w:tabs>
        <w:spacing w:after="160" w:line="360" w:lineRule="auto"/>
        <w:rPr>
          <w:rFonts w:ascii="Arial" w:hAnsi="Arial" w:cs="Arial"/>
        </w:rPr>
      </w:pPr>
      <w:r>
        <w:rPr>
          <w:rFonts w:ascii="Arial" w:hAnsi="Arial" w:cs="Arial"/>
        </w:rPr>
        <w:t>Dawood</w:t>
      </w:r>
      <w:r w:rsidRPr="00682235">
        <w:rPr>
          <w:rFonts w:ascii="Arial" w:hAnsi="Arial" w:cs="Arial"/>
        </w:rPr>
        <w:t xml:space="preserve">, </w:t>
      </w:r>
      <w:r>
        <w:rPr>
          <w:rFonts w:ascii="Arial" w:hAnsi="Arial" w:cs="Arial"/>
        </w:rPr>
        <w:t>Z</w:t>
      </w:r>
      <w:r w:rsidRPr="00682235">
        <w:rPr>
          <w:rFonts w:ascii="Arial" w:hAnsi="Arial" w:cs="Arial"/>
        </w:rPr>
        <w:t>. (20</w:t>
      </w:r>
      <w:r>
        <w:rPr>
          <w:rFonts w:ascii="Arial" w:hAnsi="Arial" w:cs="Arial"/>
        </w:rPr>
        <w:t>25</w:t>
      </w:r>
      <w:r w:rsidRPr="00682235">
        <w:rPr>
          <w:rFonts w:ascii="Arial" w:hAnsi="Arial" w:cs="Arial"/>
        </w:rPr>
        <w:t xml:space="preserve">, </w:t>
      </w:r>
      <w:r>
        <w:rPr>
          <w:rFonts w:ascii="Arial" w:hAnsi="Arial" w:cs="Arial"/>
        </w:rPr>
        <w:t>March</w:t>
      </w:r>
      <w:r w:rsidRPr="00682235">
        <w:rPr>
          <w:rFonts w:ascii="Arial" w:hAnsi="Arial" w:cs="Arial"/>
        </w:rPr>
        <w:t xml:space="preserve"> 24-29). </w:t>
      </w:r>
      <w:r w:rsidRPr="003274AB">
        <w:rPr>
          <w:rFonts w:ascii="Arial" w:hAnsi="Arial" w:cs="Arial"/>
        </w:rPr>
        <w:t>Government's solar heater scheme burns through millions in storage costs</w:t>
      </w:r>
      <w:r w:rsidRPr="00682235">
        <w:rPr>
          <w:rFonts w:ascii="Arial" w:hAnsi="Arial" w:cs="Arial"/>
        </w:rPr>
        <w:t>. </w:t>
      </w:r>
      <w:r>
        <w:rPr>
          <w:rFonts w:ascii="Arial" w:hAnsi="Arial" w:cs="Arial"/>
          <w:i/>
          <w:iCs/>
        </w:rPr>
        <w:t>IOL</w:t>
      </w:r>
      <w:r w:rsidRPr="00682235">
        <w:rPr>
          <w:rFonts w:ascii="Arial" w:hAnsi="Arial" w:cs="Arial"/>
        </w:rPr>
        <w:t>.</w:t>
      </w:r>
      <w:r>
        <w:rPr>
          <w:rFonts w:ascii="Arial" w:hAnsi="Arial" w:cs="Arial"/>
        </w:rPr>
        <w:t xml:space="preserve"> </w:t>
      </w:r>
      <w:r w:rsidRPr="00682235">
        <w:rPr>
          <w:rFonts w:ascii="Arial" w:hAnsi="Arial" w:cs="Arial"/>
        </w:rPr>
        <w:t xml:space="preserve">Available </w:t>
      </w:r>
      <w:r>
        <w:rPr>
          <w:rFonts w:ascii="Arial" w:hAnsi="Arial" w:cs="Arial"/>
        </w:rPr>
        <w:t>at</w:t>
      </w:r>
      <w:r w:rsidRPr="00682235">
        <w:rPr>
          <w:rFonts w:ascii="Arial" w:hAnsi="Arial" w:cs="Arial"/>
        </w:rPr>
        <w:t>: </w:t>
      </w:r>
      <w:hyperlink r:id="rId11" w:history="1">
        <w:r w:rsidRPr="009A4180">
          <w:rPr>
            <w:rStyle w:val="Hyperlink"/>
            <w:rFonts w:ascii="Arial" w:hAnsi="Arial" w:cs="Arial"/>
          </w:rPr>
          <w:t>https://iol.co.za/news/south-africa/2025-03-14-governments-solar-heater-scheme-burns-through-millions-in-storage-costs/</w:t>
        </w:r>
      </w:hyperlink>
      <w:r>
        <w:rPr>
          <w:rFonts w:ascii="Arial" w:hAnsi="Arial" w:cs="Arial"/>
        </w:rPr>
        <w:t xml:space="preserve"> (Accessed: 6 August 2025).</w:t>
      </w:r>
    </w:p>
    <w:p w14:paraId="67AF97CE" w14:textId="551D77E9" w:rsidR="005324B2" w:rsidRDefault="005324B2" w:rsidP="005324B2">
      <w:pPr>
        <w:tabs>
          <w:tab w:val="right" w:pos="8789"/>
        </w:tabs>
        <w:spacing w:after="160" w:line="360" w:lineRule="auto"/>
        <w:rPr>
          <w:rFonts w:ascii="Arial" w:hAnsi="Arial" w:cs="Arial"/>
        </w:rPr>
      </w:pPr>
      <w:r>
        <w:rPr>
          <w:rFonts w:ascii="Arial" w:hAnsi="Arial" w:cs="Arial"/>
        </w:rPr>
        <w:t>Department of Agriculture Forestry and Fisheries. (2015). Agricultural Policy Action Plan (APAP): 2015-2019. Pretoria: Government Printer.</w:t>
      </w:r>
    </w:p>
    <w:p w14:paraId="01E37992" w14:textId="77777777" w:rsidR="0071675B" w:rsidRDefault="0071675B" w:rsidP="0071675B">
      <w:pPr>
        <w:tabs>
          <w:tab w:val="right" w:pos="8789"/>
        </w:tabs>
        <w:spacing w:after="160" w:line="360" w:lineRule="auto"/>
        <w:rPr>
          <w:rFonts w:ascii="Arial" w:hAnsi="Arial" w:cs="Arial"/>
        </w:rPr>
      </w:pPr>
      <w:r>
        <w:rPr>
          <w:rFonts w:ascii="Arial" w:hAnsi="Arial" w:cs="Arial"/>
        </w:rPr>
        <w:t>Department of Economic Development. (2011). Green Economy Accord, 2011. Government Gazette, 34823:4, November 18. Pretoria: Government Printer.</w:t>
      </w:r>
    </w:p>
    <w:p w14:paraId="7A95D61E" w14:textId="6D65ECD6" w:rsidR="00037A21" w:rsidRDefault="00037A21" w:rsidP="00037A21">
      <w:pPr>
        <w:tabs>
          <w:tab w:val="right" w:pos="8789"/>
        </w:tabs>
        <w:spacing w:after="160" w:line="360" w:lineRule="auto"/>
        <w:rPr>
          <w:rFonts w:ascii="Arial" w:hAnsi="Arial" w:cs="Arial"/>
        </w:rPr>
      </w:pPr>
      <w:r>
        <w:rPr>
          <w:rFonts w:ascii="Arial" w:hAnsi="Arial" w:cs="Arial"/>
        </w:rPr>
        <w:t>Department of Environmental Affairs. (2011). National Strategy for Sustainable Development and Action Plan (NSSD 1): 2011-2014. Pretoria: Government Printer.</w:t>
      </w:r>
    </w:p>
    <w:p w14:paraId="794B929C" w14:textId="690B68AE" w:rsidR="00F03C20" w:rsidRDefault="00F03C20" w:rsidP="00037A21">
      <w:pPr>
        <w:tabs>
          <w:tab w:val="right" w:pos="8789"/>
        </w:tabs>
        <w:spacing w:after="160" w:line="360" w:lineRule="auto"/>
        <w:rPr>
          <w:rFonts w:ascii="Arial" w:hAnsi="Arial" w:cs="Arial"/>
        </w:rPr>
      </w:pPr>
      <w:r>
        <w:rPr>
          <w:rFonts w:ascii="Arial" w:hAnsi="Arial" w:cs="Arial"/>
        </w:rPr>
        <w:lastRenderedPageBreak/>
        <w:t xml:space="preserve">Department of Transport. (2017). Green Transport Strategy: 2017-2050. Pretoria: Government Printer. </w:t>
      </w:r>
    </w:p>
    <w:p w14:paraId="11192039" w14:textId="77777777" w:rsidR="00874580" w:rsidRPr="00544B87" w:rsidRDefault="00874580" w:rsidP="00874580">
      <w:pPr>
        <w:tabs>
          <w:tab w:val="right" w:pos="8789"/>
        </w:tabs>
        <w:spacing w:after="160" w:line="360" w:lineRule="auto"/>
        <w:rPr>
          <w:rFonts w:ascii="Arial" w:hAnsi="Arial" w:cs="Arial"/>
        </w:rPr>
      </w:pPr>
      <w:r>
        <w:rPr>
          <w:rFonts w:ascii="Arial" w:hAnsi="Arial" w:cs="Arial"/>
        </w:rPr>
        <w:t>Eberhand</w:t>
      </w:r>
      <w:r w:rsidRPr="00544B87">
        <w:rPr>
          <w:rFonts w:ascii="Arial" w:hAnsi="Arial" w:cs="Arial"/>
        </w:rPr>
        <w:t xml:space="preserve">, </w:t>
      </w:r>
      <w:r>
        <w:rPr>
          <w:rFonts w:ascii="Arial" w:hAnsi="Arial" w:cs="Arial"/>
        </w:rPr>
        <w:t>A</w:t>
      </w:r>
      <w:r w:rsidRPr="00544B87">
        <w:rPr>
          <w:rFonts w:ascii="Arial" w:hAnsi="Arial" w:cs="Arial"/>
        </w:rPr>
        <w:t>.</w:t>
      </w:r>
      <w:r>
        <w:rPr>
          <w:rFonts w:ascii="Arial" w:hAnsi="Arial" w:cs="Arial"/>
        </w:rPr>
        <w:t xml:space="preserve"> Naude, R.</w:t>
      </w:r>
      <w:r w:rsidRPr="00544B87">
        <w:rPr>
          <w:rFonts w:ascii="Arial" w:hAnsi="Arial" w:cs="Arial"/>
        </w:rPr>
        <w:t xml:space="preserve"> (20</w:t>
      </w:r>
      <w:r>
        <w:rPr>
          <w:rFonts w:ascii="Arial" w:hAnsi="Arial" w:cs="Arial"/>
        </w:rPr>
        <w:t>16</w:t>
      </w:r>
      <w:r w:rsidRPr="00544B87">
        <w:rPr>
          <w:rFonts w:ascii="Arial" w:hAnsi="Arial" w:cs="Arial"/>
        </w:rPr>
        <w:t>). The South African Renewable Energy Independent Power Producer Procurement Programme: A Review and Lessons Learned. </w:t>
      </w:r>
      <w:r w:rsidRPr="00544B87">
        <w:rPr>
          <w:rFonts w:ascii="Arial" w:hAnsi="Arial" w:cs="Arial"/>
          <w:i/>
          <w:iCs/>
        </w:rPr>
        <w:t>Journal of Energy in Southern Africa</w:t>
      </w:r>
      <w:r w:rsidRPr="00544B87">
        <w:rPr>
          <w:rFonts w:ascii="Arial" w:hAnsi="Arial" w:cs="Arial"/>
        </w:rPr>
        <w:t xml:space="preserve">, </w:t>
      </w:r>
      <w:r>
        <w:rPr>
          <w:rFonts w:ascii="Arial" w:hAnsi="Arial" w:cs="Arial"/>
        </w:rPr>
        <w:t>27</w:t>
      </w:r>
      <w:r w:rsidRPr="00544B87">
        <w:rPr>
          <w:rFonts w:ascii="Arial" w:hAnsi="Arial" w:cs="Arial"/>
        </w:rPr>
        <w:t>(</w:t>
      </w:r>
      <w:r>
        <w:rPr>
          <w:rFonts w:ascii="Arial" w:hAnsi="Arial" w:cs="Arial"/>
        </w:rPr>
        <w:t>4</w:t>
      </w:r>
      <w:r w:rsidRPr="00544B87">
        <w:rPr>
          <w:rFonts w:ascii="Arial" w:hAnsi="Arial" w:cs="Arial"/>
        </w:rPr>
        <w:t xml:space="preserve">): </w:t>
      </w:r>
      <w:r>
        <w:rPr>
          <w:rFonts w:ascii="Arial" w:hAnsi="Arial" w:cs="Arial"/>
        </w:rPr>
        <w:t>9</w:t>
      </w:r>
      <w:r w:rsidRPr="00544B87">
        <w:rPr>
          <w:rFonts w:ascii="Arial" w:hAnsi="Arial" w:cs="Arial"/>
        </w:rPr>
        <w:t>-</w:t>
      </w:r>
      <w:r>
        <w:rPr>
          <w:rFonts w:ascii="Arial" w:hAnsi="Arial" w:cs="Arial"/>
        </w:rPr>
        <w:t>20</w:t>
      </w:r>
      <w:r w:rsidRPr="00544B87">
        <w:rPr>
          <w:rFonts w:ascii="Arial" w:hAnsi="Arial" w:cs="Arial"/>
        </w:rPr>
        <w:t>.</w:t>
      </w:r>
      <w:r>
        <w:rPr>
          <w:rFonts w:ascii="Arial" w:hAnsi="Arial" w:cs="Arial"/>
        </w:rPr>
        <w:t xml:space="preserve"> </w:t>
      </w:r>
      <w:r w:rsidRPr="00544B87">
        <w:rPr>
          <w:rFonts w:ascii="Arial" w:hAnsi="Arial" w:cs="Arial"/>
        </w:rPr>
        <w:t xml:space="preserve">Available </w:t>
      </w:r>
      <w:r>
        <w:rPr>
          <w:rFonts w:ascii="Arial" w:hAnsi="Arial" w:cs="Arial"/>
        </w:rPr>
        <w:t>at</w:t>
      </w:r>
      <w:r w:rsidRPr="00544B87">
        <w:rPr>
          <w:rFonts w:ascii="Arial" w:hAnsi="Arial" w:cs="Arial"/>
        </w:rPr>
        <w:t xml:space="preserve">: </w:t>
      </w:r>
      <w:hyperlink r:id="rId12" w:history="1">
        <w:r w:rsidRPr="009A4180">
          <w:rPr>
            <w:rStyle w:val="Hyperlink"/>
            <w:rFonts w:ascii="Arial" w:hAnsi="Arial" w:cs="Arial"/>
          </w:rPr>
          <w:t>https://doi.org/10.1590/sajs.2013/a0033</w:t>
        </w:r>
      </w:hyperlink>
      <w:r>
        <w:rPr>
          <w:rFonts w:ascii="Arial" w:hAnsi="Arial" w:cs="Arial"/>
        </w:rPr>
        <w:t>. (Accessed: 5 August 2025).</w:t>
      </w:r>
    </w:p>
    <w:p w14:paraId="7A178D81" w14:textId="08F8CB2E" w:rsidR="0046308F" w:rsidRDefault="0046308F" w:rsidP="00242510">
      <w:pPr>
        <w:tabs>
          <w:tab w:val="right" w:pos="8789"/>
        </w:tabs>
        <w:spacing w:after="160" w:line="360" w:lineRule="auto"/>
        <w:jc w:val="both"/>
        <w:rPr>
          <w:rFonts w:ascii="Arial" w:hAnsi="Arial" w:cs="Arial"/>
        </w:rPr>
      </w:pPr>
      <w:r w:rsidRPr="0046308F">
        <w:rPr>
          <w:rFonts w:ascii="Arial" w:hAnsi="Arial" w:cs="Arial"/>
        </w:rPr>
        <w:t xml:space="preserve">Feldman, M. </w:t>
      </w:r>
      <w:r>
        <w:rPr>
          <w:rFonts w:ascii="Arial" w:hAnsi="Arial" w:cs="Arial"/>
        </w:rPr>
        <w:t>Hadjimichael, T</w:t>
      </w:r>
      <w:r w:rsidRPr="0046308F">
        <w:rPr>
          <w:rFonts w:ascii="Arial" w:hAnsi="Arial" w:cs="Arial"/>
          <w:i/>
          <w:iCs/>
        </w:rPr>
        <w:t>.</w:t>
      </w:r>
      <w:r>
        <w:rPr>
          <w:rFonts w:ascii="Arial" w:hAnsi="Arial" w:cs="Arial"/>
          <w:i/>
          <w:iCs/>
        </w:rPr>
        <w:t xml:space="preserve"> </w:t>
      </w:r>
      <w:r>
        <w:rPr>
          <w:rFonts w:ascii="Arial" w:hAnsi="Arial" w:cs="Arial"/>
        </w:rPr>
        <w:t xml:space="preserve">Kemeny, T. Lanahan, L. </w:t>
      </w:r>
      <w:r w:rsidRPr="0046308F">
        <w:rPr>
          <w:rFonts w:ascii="Arial" w:hAnsi="Arial" w:cs="Arial"/>
        </w:rPr>
        <w:t xml:space="preserve"> (2015) 'The logic of economic development: a definition and model for investment,' </w:t>
      </w:r>
      <w:r w:rsidRPr="0046308F">
        <w:rPr>
          <w:rFonts w:ascii="Arial" w:hAnsi="Arial" w:cs="Arial"/>
          <w:i/>
          <w:iCs/>
        </w:rPr>
        <w:t>Environment and Planning C Government and Policy</w:t>
      </w:r>
      <w:r w:rsidRPr="0046308F">
        <w:rPr>
          <w:rFonts w:ascii="Arial" w:hAnsi="Arial" w:cs="Arial"/>
        </w:rPr>
        <w:t xml:space="preserve">, 34(1), pp. 5–21. </w:t>
      </w:r>
      <w:r w:rsidR="006721AF">
        <w:rPr>
          <w:rFonts w:ascii="Arial" w:hAnsi="Arial" w:cs="Arial"/>
        </w:rPr>
        <w:t xml:space="preserve">Available at: </w:t>
      </w:r>
      <w:hyperlink r:id="rId13" w:history="1">
        <w:r w:rsidR="006721AF" w:rsidRPr="0046308F">
          <w:rPr>
            <w:rStyle w:val="Hyperlink"/>
            <w:rFonts w:ascii="Arial" w:hAnsi="Arial" w:cs="Arial"/>
          </w:rPr>
          <w:t>https://doi.org/10.1177/0263774x15614653</w:t>
        </w:r>
      </w:hyperlink>
      <w:r w:rsidRPr="0046308F">
        <w:rPr>
          <w:rFonts w:ascii="Arial" w:hAnsi="Arial" w:cs="Arial"/>
        </w:rPr>
        <w:t>.</w:t>
      </w:r>
      <w:r w:rsidR="006721AF">
        <w:rPr>
          <w:rFonts w:ascii="Arial" w:hAnsi="Arial" w:cs="Arial"/>
        </w:rPr>
        <w:t xml:space="preserve"> (Accessed: 5 August 2025).</w:t>
      </w:r>
    </w:p>
    <w:p w14:paraId="2F6604BE" w14:textId="77777777" w:rsidR="00242510" w:rsidRDefault="00242510" w:rsidP="00242510">
      <w:pPr>
        <w:tabs>
          <w:tab w:val="right" w:pos="8789"/>
        </w:tabs>
        <w:spacing w:after="160" w:line="360" w:lineRule="auto"/>
        <w:rPr>
          <w:rFonts w:ascii="Arial" w:hAnsi="Arial" w:cs="Arial"/>
        </w:rPr>
      </w:pPr>
      <w:r>
        <w:rPr>
          <w:rFonts w:ascii="Arial" w:hAnsi="Arial" w:cs="Arial"/>
        </w:rPr>
        <w:t>Juta</w:t>
      </w:r>
      <w:r w:rsidRPr="002C082E">
        <w:rPr>
          <w:rFonts w:ascii="Arial" w:hAnsi="Arial" w:cs="Arial"/>
        </w:rPr>
        <w:t xml:space="preserve">, </w:t>
      </w:r>
      <w:r>
        <w:rPr>
          <w:rFonts w:ascii="Arial" w:hAnsi="Arial" w:cs="Arial"/>
        </w:rPr>
        <w:t>C</w:t>
      </w:r>
      <w:r w:rsidRPr="002C082E">
        <w:rPr>
          <w:rFonts w:ascii="Arial" w:hAnsi="Arial" w:cs="Arial"/>
        </w:rPr>
        <w:t>.</w:t>
      </w:r>
      <w:r>
        <w:rPr>
          <w:rFonts w:ascii="Arial" w:hAnsi="Arial" w:cs="Arial"/>
        </w:rPr>
        <w:t xml:space="preserve"> Kruger, W.</w:t>
      </w:r>
      <w:r w:rsidRPr="002C082E">
        <w:rPr>
          <w:rFonts w:ascii="Arial" w:hAnsi="Arial" w:cs="Arial"/>
        </w:rPr>
        <w:t xml:space="preserve"> (20</w:t>
      </w:r>
      <w:r>
        <w:rPr>
          <w:rFonts w:ascii="Arial" w:hAnsi="Arial" w:cs="Arial"/>
        </w:rPr>
        <w:t>22</w:t>
      </w:r>
      <w:r w:rsidRPr="002C082E">
        <w:rPr>
          <w:rFonts w:ascii="Arial" w:hAnsi="Arial" w:cs="Arial"/>
        </w:rPr>
        <w:t xml:space="preserve">, </w:t>
      </w:r>
      <w:r>
        <w:rPr>
          <w:rFonts w:ascii="Arial" w:hAnsi="Arial" w:cs="Arial"/>
        </w:rPr>
        <w:t>July</w:t>
      </w:r>
      <w:r w:rsidRPr="002C082E">
        <w:rPr>
          <w:rFonts w:ascii="Arial" w:hAnsi="Arial" w:cs="Arial"/>
        </w:rPr>
        <w:t xml:space="preserve"> 2</w:t>
      </w:r>
      <w:r>
        <w:rPr>
          <w:rFonts w:ascii="Arial" w:hAnsi="Arial" w:cs="Arial"/>
        </w:rPr>
        <w:t>5</w:t>
      </w:r>
      <w:r w:rsidRPr="002C082E">
        <w:rPr>
          <w:rFonts w:ascii="Arial" w:hAnsi="Arial" w:cs="Arial"/>
        </w:rPr>
        <w:t>). How SA’s financial sector supercharged renewable energy. </w:t>
      </w:r>
      <w:r>
        <w:rPr>
          <w:rFonts w:ascii="Arial" w:hAnsi="Arial" w:cs="Arial"/>
          <w:i/>
          <w:iCs/>
        </w:rPr>
        <w:t>Business Day.</w:t>
      </w:r>
      <w:r w:rsidRPr="002C082E">
        <w:rPr>
          <w:rFonts w:ascii="Arial" w:hAnsi="Arial" w:cs="Arial"/>
        </w:rPr>
        <w:t> 48-52.</w:t>
      </w:r>
    </w:p>
    <w:p w14:paraId="7F348190" w14:textId="31C38B32" w:rsidR="00250026" w:rsidRPr="00E974AD" w:rsidRDefault="00250026" w:rsidP="00250026">
      <w:pPr>
        <w:tabs>
          <w:tab w:val="right" w:pos="8789"/>
        </w:tabs>
        <w:spacing w:after="160" w:line="360" w:lineRule="auto"/>
        <w:rPr>
          <w:rFonts w:ascii="Arial" w:hAnsi="Arial" w:cs="Arial"/>
        </w:rPr>
      </w:pPr>
      <w:r>
        <w:rPr>
          <w:rFonts w:ascii="Arial" w:hAnsi="Arial" w:cs="Arial"/>
        </w:rPr>
        <w:t>Godfrey</w:t>
      </w:r>
      <w:r w:rsidRPr="00E974AD">
        <w:rPr>
          <w:rFonts w:ascii="Arial" w:hAnsi="Arial" w:cs="Arial"/>
        </w:rPr>
        <w:t xml:space="preserve">, </w:t>
      </w:r>
      <w:r>
        <w:rPr>
          <w:rFonts w:ascii="Arial" w:hAnsi="Arial" w:cs="Arial"/>
        </w:rPr>
        <w:t>L</w:t>
      </w:r>
      <w:r w:rsidRPr="00E974AD">
        <w:rPr>
          <w:rFonts w:ascii="Arial" w:hAnsi="Arial" w:cs="Arial"/>
        </w:rPr>
        <w:t>.</w:t>
      </w:r>
      <w:r>
        <w:rPr>
          <w:rFonts w:ascii="Arial" w:hAnsi="Arial" w:cs="Arial"/>
        </w:rPr>
        <w:t xml:space="preserve"> Oelofse, S.</w:t>
      </w:r>
      <w:r w:rsidRPr="00E974AD">
        <w:rPr>
          <w:rFonts w:ascii="Arial" w:hAnsi="Arial" w:cs="Arial"/>
        </w:rPr>
        <w:t xml:space="preserve"> (2</w:t>
      </w:r>
      <w:r>
        <w:rPr>
          <w:rFonts w:ascii="Arial" w:hAnsi="Arial" w:cs="Arial"/>
        </w:rPr>
        <w:t>017</w:t>
      </w:r>
      <w:r w:rsidR="00AB602D">
        <w:rPr>
          <w:rFonts w:ascii="Arial" w:hAnsi="Arial" w:cs="Arial"/>
        </w:rPr>
        <w:t xml:space="preserve">) </w:t>
      </w:r>
      <w:r w:rsidRPr="00720E1A">
        <w:rPr>
          <w:rFonts w:ascii="Arial" w:hAnsi="Arial" w:cs="Arial"/>
        </w:rPr>
        <w:t>Historical Review of Waste Management and Recycling in South Africa</w:t>
      </w:r>
      <w:r w:rsidRPr="00E974AD">
        <w:rPr>
          <w:rFonts w:ascii="Arial" w:hAnsi="Arial" w:cs="Arial"/>
        </w:rPr>
        <w:t>. </w:t>
      </w:r>
      <w:r w:rsidRPr="00720E1A">
        <w:rPr>
          <w:rFonts w:ascii="Arial" w:hAnsi="Arial" w:cs="Arial"/>
          <w:i/>
          <w:iCs/>
        </w:rPr>
        <w:t>Recycling In Emerging Economies: Practical Considerations for the Circular Economy in Fast-Growing Middle-income Cities and Countries</w:t>
      </w:r>
      <w:r w:rsidRPr="00E974AD">
        <w:rPr>
          <w:rFonts w:ascii="Arial" w:hAnsi="Arial" w:cs="Arial"/>
        </w:rPr>
        <w:t xml:space="preserve">, </w:t>
      </w:r>
      <w:r>
        <w:rPr>
          <w:rFonts w:ascii="Arial" w:hAnsi="Arial" w:cs="Arial"/>
        </w:rPr>
        <w:t>6</w:t>
      </w:r>
      <w:r w:rsidRPr="00E974AD">
        <w:rPr>
          <w:rFonts w:ascii="Arial" w:hAnsi="Arial" w:cs="Arial"/>
        </w:rPr>
        <w:t>(</w:t>
      </w:r>
      <w:r>
        <w:rPr>
          <w:rFonts w:ascii="Arial" w:hAnsi="Arial" w:cs="Arial"/>
        </w:rPr>
        <w:t>4</w:t>
      </w:r>
      <w:r w:rsidRPr="00E974AD">
        <w:rPr>
          <w:rFonts w:ascii="Arial" w:hAnsi="Arial" w:cs="Arial"/>
        </w:rPr>
        <w:t xml:space="preserve">): </w:t>
      </w:r>
      <w:r>
        <w:rPr>
          <w:rFonts w:ascii="Arial" w:hAnsi="Arial" w:cs="Arial"/>
        </w:rPr>
        <w:t>57</w:t>
      </w:r>
      <w:r w:rsidRPr="00E974AD">
        <w:rPr>
          <w:rFonts w:ascii="Arial" w:hAnsi="Arial" w:cs="Arial"/>
        </w:rPr>
        <w:t>.</w:t>
      </w:r>
      <w:r>
        <w:rPr>
          <w:rFonts w:ascii="Arial" w:hAnsi="Arial" w:cs="Arial"/>
        </w:rPr>
        <w:t xml:space="preserve"> </w:t>
      </w:r>
      <w:r w:rsidRPr="00E974AD">
        <w:rPr>
          <w:rFonts w:ascii="Arial" w:hAnsi="Arial" w:cs="Arial"/>
        </w:rPr>
        <w:t xml:space="preserve">Available </w:t>
      </w:r>
      <w:r>
        <w:rPr>
          <w:rFonts w:ascii="Arial" w:hAnsi="Arial" w:cs="Arial"/>
        </w:rPr>
        <w:t>at</w:t>
      </w:r>
      <w:r w:rsidRPr="00E974AD">
        <w:rPr>
          <w:rFonts w:ascii="Arial" w:hAnsi="Arial" w:cs="Arial"/>
        </w:rPr>
        <w:t xml:space="preserve">: </w:t>
      </w:r>
      <w:hyperlink r:id="rId14" w:history="1">
        <w:r w:rsidRPr="00E974AD">
          <w:rPr>
            <w:rStyle w:val="Hyperlink"/>
            <w:rFonts w:ascii="Arial" w:hAnsi="Arial" w:cs="Arial"/>
          </w:rPr>
          <w:t>https://doi.org/10.3390/resources6040057</w:t>
        </w:r>
      </w:hyperlink>
      <w:r>
        <w:rPr>
          <w:rFonts w:ascii="Arial" w:hAnsi="Arial" w:cs="Arial"/>
        </w:rPr>
        <w:t>. (Accessed: 6 August 2025).</w:t>
      </w:r>
    </w:p>
    <w:p w14:paraId="638E4276" w14:textId="38F80791" w:rsidR="008129E5" w:rsidRDefault="008129E5" w:rsidP="008129E5">
      <w:pPr>
        <w:tabs>
          <w:tab w:val="right" w:pos="8789"/>
        </w:tabs>
        <w:spacing w:after="160" w:line="360" w:lineRule="auto"/>
        <w:rPr>
          <w:rFonts w:ascii="Arial" w:hAnsi="Arial" w:cs="Arial"/>
        </w:rPr>
      </w:pPr>
      <w:r w:rsidRPr="008129E5">
        <w:rPr>
          <w:rFonts w:ascii="Arial" w:hAnsi="Arial" w:cs="Arial"/>
        </w:rPr>
        <w:t xml:space="preserve">Hossin, M.A. </w:t>
      </w:r>
      <w:r>
        <w:rPr>
          <w:rFonts w:ascii="Arial" w:hAnsi="Arial" w:cs="Arial"/>
        </w:rPr>
        <w:t>Abudu, H. Sai, R</w:t>
      </w:r>
      <w:r w:rsidRPr="008129E5">
        <w:rPr>
          <w:rFonts w:ascii="Arial" w:hAnsi="Arial" w:cs="Arial"/>
        </w:rPr>
        <w:t xml:space="preserve"> (2024) ‘Examining sustainable development goals: are developing countries advancing in sustainable energy and environmental sustainability?’, </w:t>
      </w:r>
      <w:r w:rsidRPr="008129E5">
        <w:rPr>
          <w:rFonts w:ascii="Arial" w:hAnsi="Arial" w:cs="Arial"/>
          <w:i/>
          <w:iCs/>
        </w:rPr>
        <w:t>Environmental Science and Pollution Research</w:t>
      </w:r>
      <w:r w:rsidRPr="008129E5">
        <w:rPr>
          <w:rFonts w:ascii="Arial" w:hAnsi="Arial" w:cs="Arial"/>
        </w:rPr>
        <w:t>, 31(3), pp. 3545–3559. Available at: https://research.ebsco.com/linkprocessor/plink?id=1f4c7765-e045-3026-9830-c32182b12459 (Accessed: 5 August 2025).</w:t>
      </w:r>
    </w:p>
    <w:p w14:paraId="3D2A67C9" w14:textId="77777777" w:rsidR="007B342E" w:rsidRPr="009D0994" w:rsidRDefault="007B342E" w:rsidP="007B342E">
      <w:pPr>
        <w:tabs>
          <w:tab w:val="right" w:pos="8789"/>
        </w:tabs>
        <w:spacing w:after="160" w:line="360" w:lineRule="auto"/>
        <w:rPr>
          <w:rFonts w:ascii="Arial" w:hAnsi="Arial" w:cs="Arial"/>
        </w:rPr>
      </w:pPr>
      <w:r w:rsidRPr="009D0994">
        <w:rPr>
          <w:rFonts w:ascii="Arial" w:hAnsi="Arial" w:cs="Arial"/>
        </w:rPr>
        <w:t>L</w:t>
      </w:r>
      <w:r>
        <w:rPr>
          <w:rFonts w:ascii="Arial" w:hAnsi="Arial" w:cs="Arial"/>
        </w:rPr>
        <w:t>ibera</w:t>
      </w:r>
      <w:r w:rsidRPr="009D0994">
        <w:rPr>
          <w:rFonts w:ascii="Arial" w:hAnsi="Arial" w:cs="Arial"/>
        </w:rPr>
        <w:t xml:space="preserve">, </w:t>
      </w:r>
      <w:r>
        <w:rPr>
          <w:rFonts w:ascii="Arial" w:hAnsi="Arial" w:cs="Arial"/>
        </w:rPr>
        <w:t>M</w:t>
      </w:r>
      <w:r w:rsidRPr="009D0994">
        <w:rPr>
          <w:rFonts w:ascii="Arial" w:hAnsi="Arial" w:cs="Arial"/>
        </w:rPr>
        <w:t>. (20</w:t>
      </w:r>
      <w:r>
        <w:rPr>
          <w:rFonts w:ascii="Arial" w:hAnsi="Arial" w:cs="Arial"/>
        </w:rPr>
        <w:t>25</w:t>
      </w:r>
      <w:r w:rsidRPr="009D0994">
        <w:rPr>
          <w:rFonts w:ascii="Arial" w:hAnsi="Arial" w:cs="Arial"/>
        </w:rPr>
        <w:t xml:space="preserve">, </w:t>
      </w:r>
      <w:r>
        <w:rPr>
          <w:rFonts w:ascii="Arial" w:hAnsi="Arial" w:cs="Arial"/>
        </w:rPr>
        <w:t>February</w:t>
      </w:r>
      <w:r w:rsidRPr="009D0994">
        <w:rPr>
          <w:rFonts w:ascii="Arial" w:hAnsi="Arial" w:cs="Arial"/>
        </w:rPr>
        <w:t xml:space="preserve"> </w:t>
      </w:r>
      <w:r>
        <w:rPr>
          <w:rFonts w:ascii="Arial" w:hAnsi="Arial" w:cs="Arial"/>
        </w:rPr>
        <w:t>13</w:t>
      </w:r>
      <w:r w:rsidRPr="009D0994">
        <w:rPr>
          <w:rFonts w:ascii="Arial" w:hAnsi="Arial" w:cs="Arial"/>
        </w:rPr>
        <w:t xml:space="preserve">). </w:t>
      </w:r>
      <w:r>
        <w:rPr>
          <w:rFonts w:ascii="Arial" w:hAnsi="Arial" w:cs="Arial"/>
        </w:rPr>
        <w:t>Eskom is getting fleeced</w:t>
      </w:r>
      <w:r w:rsidRPr="009D0994">
        <w:rPr>
          <w:rFonts w:ascii="Arial" w:hAnsi="Arial" w:cs="Arial"/>
        </w:rPr>
        <w:t>. </w:t>
      </w:r>
      <w:r>
        <w:rPr>
          <w:rFonts w:ascii="Arial" w:hAnsi="Arial" w:cs="Arial"/>
          <w:i/>
          <w:iCs/>
        </w:rPr>
        <w:t>BUSINESSTECH</w:t>
      </w:r>
      <w:r w:rsidRPr="009D0994">
        <w:rPr>
          <w:rFonts w:ascii="Arial" w:hAnsi="Arial" w:cs="Arial"/>
        </w:rPr>
        <w:t>.</w:t>
      </w:r>
      <w:r>
        <w:rPr>
          <w:rFonts w:ascii="Arial" w:hAnsi="Arial" w:cs="Arial"/>
        </w:rPr>
        <w:t xml:space="preserve"> </w:t>
      </w:r>
      <w:r w:rsidRPr="009D0994">
        <w:rPr>
          <w:rFonts w:ascii="Arial" w:hAnsi="Arial" w:cs="Arial"/>
        </w:rPr>
        <w:t xml:space="preserve">Available </w:t>
      </w:r>
      <w:r>
        <w:rPr>
          <w:rFonts w:ascii="Arial" w:hAnsi="Arial" w:cs="Arial"/>
        </w:rPr>
        <w:t>at</w:t>
      </w:r>
      <w:r w:rsidRPr="009D0994">
        <w:rPr>
          <w:rFonts w:ascii="Arial" w:hAnsi="Arial" w:cs="Arial"/>
        </w:rPr>
        <w:t>: </w:t>
      </w:r>
      <w:hyperlink r:id="rId15" w:history="1">
        <w:r w:rsidRPr="009D0994">
          <w:rPr>
            <w:rStyle w:val="Hyperlink"/>
            <w:rFonts w:ascii="Arial" w:hAnsi="Arial" w:cs="Arial"/>
          </w:rPr>
          <w:t>https://businesstech.co.za/news/government/811504/eskom-is-getting-fleeced/</w:t>
        </w:r>
      </w:hyperlink>
      <w:r>
        <w:rPr>
          <w:rFonts w:ascii="Arial" w:hAnsi="Arial" w:cs="Arial"/>
        </w:rPr>
        <w:t>. (Accessed: 7 August 2025).</w:t>
      </w:r>
    </w:p>
    <w:p w14:paraId="5C24F0E3" w14:textId="5A2ACEF0" w:rsidR="00150C89" w:rsidRDefault="00150C89" w:rsidP="00150C89">
      <w:pPr>
        <w:tabs>
          <w:tab w:val="right" w:pos="8789"/>
        </w:tabs>
        <w:spacing w:after="160" w:line="360" w:lineRule="auto"/>
        <w:rPr>
          <w:rFonts w:ascii="Arial" w:hAnsi="Arial" w:cs="Arial"/>
        </w:rPr>
      </w:pPr>
      <w:r w:rsidRPr="00150C89">
        <w:rPr>
          <w:rFonts w:ascii="Arial" w:hAnsi="Arial" w:cs="Arial"/>
        </w:rPr>
        <w:t xml:space="preserve">Mensah, J. 2019. Sustainable development: Meaning, history, principles, pillars, and implications for human action: Literature review. </w:t>
      </w:r>
      <w:r w:rsidRPr="00150C89">
        <w:rPr>
          <w:rFonts w:ascii="Arial" w:hAnsi="Arial" w:cs="Arial"/>
          <w:i/>
          <w:iCs/>
        </w:rPr>
        <w:t>Cogent Social Sciences</w:t>
      </w:r>
      <w:r w:rsidRPr="00150C89">
        <w:rPr>
          <w:rFonts w:ascii="Arial" w:hAnsi="Arial" w:cs="Arial"/>
        </w:rPr>
        <w:t>. 5(1). DOI: 10.1080/23311886.2019.1653531.</w:t>
      </w:r>
      <w:r>
        <w:rPr>
          <w:rFonts w:ascii="Arial" w:hAnsi="Arial" w:cs="Arial"/>
        </w:rPr>
        <w:t xml:space="preserve"> (Accessed: 6 August 2025).</w:t>
      </w:r>
    </w:p>
    <w:p w14:paraId="5D7D7971" w14:textId="77777777" w:rsidR="00BD2DAF" w:rsidRDefault="00BD2DAF" w:rsidP="00BD2DAF">
      <w:pPr>
        <w:tabs>
          <w:tab w:val="right" w:pos="8789"/>
        </w:tabs>
        <w:spacing w:after="160" w:line="360" w:lineRule="auto"/>
        <w:jc w:val="both"/>
        <w:rPr>
          <w:rFonts w:ascii="Arial" w:hAnsi="Arial" w:cs="Arial"/>
        </w:rPr>
      </w:pPr>
      <w:r>
        <w:rPr>
          <w:rFonts w:ascii="Arial" w:hAnsi="Arial" w:cs="Arial"/>
        </w:rPr>
        <w:t>Mirzania</w:t>
      </w:r>
      <w:r w:rsidRPr="00DE6FAF">
        <w:rPr>
          <w:rFonts w:ascii="Arial" w:hAnsi="Arial" w:cs="Arial"/>
        </w:rPr>
        <w:t xml:space="preserve">, </w:t>
      </w:r>
      <w:r>
        <w:rPr>
          <w:rFonts w:ascii="Arial" w:hAnsi="Arial" w:cs="Arial"/>
        </w:rPr>
        <w:t>P</w:t>
      </w:r>
      <w:r w:rsidRPr="00DE6FAF">
        <w:rPr>
          <w:rFonts w:ascii="Arial" w:hAnsi="Arial" w:cs="Arial"/>
        </w:rPr>
        <w:t>.</w:t>
      </w:r>
      <w:r>
        <w:rPr>
          <w:rFonts w:ascii="Arial" w:hAnsi="Arial" w:cs="Arial"/>
        </w:rPr>
        <w:t xml:space="preserve"> Gordon, J.A. Balta-Ozkan, N. Sayan, R.C. Marais, L.</w:t>
      </w:r>
      <w:r w:rsidRPr="00DE6FAF">
        <w:rPr>
          <w:rFonts w:ascii="Arial" w:hAnsi="Arial" w:cs="Arial"/>
        </w:rPr>
        <w:t xml:space="preserve"> (20</w:t>
      </w:r>
      <w:r>
        <w:rPr>
          <w:rFonts w:ascii="Arial" w:hAnsi="Arial" w:cs="Arial"/>
        </w:rPr>
        <w:t>23</w:t>
      </w:r>
      <w:r w:rsidRPr="00DE6FAF">
        <w:rPr>
          <w:rFonts w:ascii="Arial" w:hAnsi="Arial" w:cs="Arial"/>
        </w:rPr>
        <w:t xml:space="preserve">). </w:t>
      </w:r>
      <w:r>
        <w:rPr>
          <w:rFonts w:ascii="Arial" w:hAnsi="Arial" w:cs="Arial"/>
        </w:rPr>
        <w:t>Barriers to powering past coal: Implications for a just energy transition in South Africa</w:t>
      </w:r>
      <w:r w:rsidRPr="00DE6FAF">
        <w:rPr>
          <w:rFonts w:ascii="Arial" w:hAnsi="Arial" w:cs="Arial"/>
        </w:rPr>
        <w:t>.</w:t>
      </w:r>
      <w:r>
        <w:rPr>
          <w:rFonts w:ascii="Arial" w:hAnsi="Arial" w:cs="Arial"/>
        </w:rPr>
        <w:t xml:space="preserve"> </w:t>
      </w:r>
      <w:r>
        <w:rPr>
          <w:rFonts w:ascii="Arial" w:hAnsi="Arial" w:cs="Arial"/>
          <w:i/>
          <w:iCs/>
        </w:rPr>
        <w:t xml:space="preserve">Energy </w:t>
      </w:r>
      <w:r>
        <w:rPr>
          <w:rFonts w:ascii="Arial" w:hAnsi="Arial" w:cs="Arial"/>
          <w:i/>
          <w:iCs/>
        </w:rPr>
        <w:lastRenderedPageBreak/>
        <w:t>Research &amp; Social Science 101</w:t>
      </w:r>
      <w:r w:rsidRPr="00DE6FAF">
        <w:rPr>
          <w:rFonts w:ascii="Arial" w:hAnsi="Arial" w:cs="Arial"/>
        </w:rPr>
        <w:t xml:space="preserve">, </w:t>
      </w:r>
      <w:r>
        <w:rPr>
          <w:rFonts w:ascii="Arial" w:hAnsi="Arial" w:cs="Arial"/>
        </w:rPr>
        <w:t>103</w:t>
      </w:r>
      <w:r w:rsidRPr="00DE6FAF">
        <w:rPr>
          <w:rFonts w:ascii="Arial" w:hAnsi="Arial" w:cs="Arial"/>
        </w:rPr>
        <w:t>(</w:t>
      </w:r>
      <w:r>
        <w:rPr>
          <w:rFonts w:ascii="Arial" w:hAnsi="Arial" w:cs="Arial"/>
        </w:rPr>
        <w:t>122</w:t>
      </w:r>
      <w:r w:rsidRPr="00DE6FAF">
        <w:rPr>
          <w:rFonts w:ascii="Arial" w:hAnsi="Arial" w:cs="Arial"/>
        </w:rPr>
        <w:t xml:space="preserve">): </w:t>
      </w:r>
      <w:r>
        <w:rPr>
          <w:rFonts w:ascii="Arial" w:hAnsi="Arial" w:cs="Arial"/>
        </w:rPr>
        <w:t>9-11</w:t>
      </w:r>
      <w:r w:rsidRPr="00DE6FAF">
        <w:rPr>
          <w:rFonts w:ascii="Arial" w:hAnsi="Arial" w:cs="Arial"/>
        </w:rPr>
        <w:t>.</w:t>
      </w:r>
      <w:r>
        <w:rPr>
          <w:rFonts w:ascii="Arial" w:hAnsi="Arial" w:cs="Arial"/>
        </w:rPr>
        <w:t xml:space="preserve"> Available at: </w:t>
      </w:r>
      <w:hyperlink r:id="rId16" w:history="1">
        <w:r w:rsidRPr="006F3C8F">
          <w:rPr>
            <w:rStyle w:val="Hyperlink"/>
            <w:rFonts w:ascii="Arial" w:hAnsi="Arial" w:cs="Arial"/>
          </w:rPr>
          <w:t>https://doi.org/10.1016/j.erss.2023.103122</w:t>
        </w:r>
      </w:hyperlink>
      <w:r>
        <w:rPr>
          <w:rFonts w:ascii="Arial" w:hAnsi="Arial" w:cs="Arial"/>
        </w:rPr>
        <w:t>.</w:t>
      </w:r>
    </w:p>
    <w:p w14:paraId="07306242" w14:textId="77777777" w:rsidR="004838DA" w:rsidRPr="004838DA" w:rsidRDefault="004838DA" w:rsidP="004838DA">
      <w:pPr>
        <w:tabs>
          <w:tab w:val="right" w:pos="8789"/>
        </w:tabs>
        <w:spacing w:after="160" w:line="360" w:lineRule="auto"/>
        <w:jc w:val="both"/>
        <w:rPr>
          <w:rFonts w:ascii="Arial" w:hAnsi="Arial" w:cs="Arial"/>
        </w:rPr>
      </w:pPr>
      <w:r>
        <w:rPr>
          <w:rFonts w:ascii="Arial" w:hAnsi="Arial" w:cs="Arial"/>
        </w:rPr>
        <w:t>Reuters</w:t>
      </w:r>
      <w:r w:rsidRPr="004838DA">
        <w:rPr>
          <w:rFonts w:ascii="Arial" w:hAnsi="Arial" w:cs="Arial"/>
        </w:rPr>
        <w:t>. (20</w:t>
      </w:r>
      <w:r>
        <w:rPr>
          <w:rFonts w:ascii="Arial" w:hAnsi="Arial" w:cs="Arial"/>
        </w:rPr>
        <w:t>24</w:t>
      </w:r>
      <w:r w:rsidRPr="004838DA">
        <w:rPr>
          <w:rFonts w:ascii="Arial" w:hAnsi="Arial" w:cs="Arial"/>
        </w:rPr>
        <w:t xml:space="preserve">, </w:t>
      </w:r>
      <w:r>
        <w:rPr>
          <w:rFonts w:ascii="Arial" w:hAnsi="Arial" w:cs="Arial"/>
        </w:rPr>
        <w:t>November</w:t>
      </w:r>
      <w:r w:rsidRPr="004838DA">
        <w:rPr>
          <w:rFonts w:ascii="Arial" w:hAnsi="Arial" w:cs="Arial"/>
        </w:rPr>
        <w:t xml:space="preserve"> </w:t>
      </w:r>
      <w:r>
        <w:rPr>
          <w:rFonts w:ascii="Arial" w:hAnsi="Arial" w:cs="Arial"/>
        </w:rPr>
        <w:t>28</w:t>
      </w:r>
      <w:r w:rsidRPr="004838DA">
        <w:rPr>
          <w:rFonts w:ascii="Arial" w:hAnsi="Arial" w:cs="Arial"/>
        </w:rPr>
        <w:t>). Glencore agrees to solar plant deal with Pele Green Energy. </w:t>
      </w:r>
      <w:r>
        <w:rPr>
          <w:rFonts w:ascii="Arial" w:hAnsi="Arial" w:cs="Arial"/>
          <w:i/>
          <w:iCs/>
        </w:rPr>
        <w:t>Reuters</w:t>
      </w:r>
      <w:r w:rsidRPr="004838DA">
        <w:rPr>
          <w:rFonts w:ascii="Arial" w:hAnsi="Arial" w:cs="Arial"/>
        </w:rPr>
        <w:t>.</w:t>
      </w:r>
      <w:r>
        <w:rPr>
          <w:rFonts w:ascii="Arial" w:hAnsi="Arial" w:cs="Arial"/>
        </w:rPr>
        <w:t xml:space="preserve"> </w:t>
      </w:r>
      <w:r w:rsidRPr="004838DA">
        <w:rPr>
          <w:rFonts w:ascii="Arial" w:hAnsi="Arial" w:cs="Arial"/>
        </w:rPr>
        <w:t>Available from: </w:t>
      </w:r>
      <w:hyperlink r:id="rId17" w:history="1">
        <w:r w:rsidRPr="004838DA">
          <w:rPr>
            <w:rStyle w:val="Hyperlink"/>
            <w:rFonts w:ascii="Arial" w:hAnsi="Arial" w:cs="Arial"/>
          </w:rPr>
          <w:t>https://www.reuters.com/business/energy/glencore-agrees-solar-plant-deal-with-pele-green-energy-2024-11-28/</w:t>
        </w:r>
      </w:hyperlink>
      <w:r>
        <w:rPr>
          <w:rFonts w:ascii="Arial" w:hAnsi="Arial" w:cs="Arial"/>
        </w:rPr>
        <w:t>. (Accessed: 20 August 2025).</w:t>
      </w:r>
    </w:p>
    <w:p w14:paraId="785C7803" w14:textId="77777777" w:rsidR="00E974AD" w:rsidRDefault="00E974AD" w:rsidP="00E974AD">
      <w:pPr>
        <w:tabs>
          <w:tab w:val="right" w:pos="8789"/>
        </w:tabs>
        <w:spacing w:after="160" w:line="360" w:lineRule="auto"/>
        <w:rPr>
          <w:rFonts w:ascii="Arial" w:hAnsi="Arial" w:cs="Arial"/>
        </w:rPr>
      </w:pPr>
      <w:r>
        <w:rPr>
          <w:rFonts w:ascii="Arial" w:hAnsi="Arial" w:cs="Arial"/>
        </w:rPr>
        <w:t>Nozulela</w:t>
      </w:r>
      <w:r w:rsidRPr="00682235">
        <w:rPr>
          <w:rFonts w:ascii="Arial" w:hAnsi="Arial" w:cs="Arial"/>
        </w:rPr>
        <w:t xml:space="preserve">, </w:t>
      </w:r>
      <w:r>
        <w:rPr>
          <w:rFonts w:ascii="Arial" w:hAnsi="Arial" w:cs="Arial"/>
        </w:rPr>
        <w:t>M</w:t>
      </w:r>
      <w:r w:rsidRPr="00682235">
        <w:rPr>
          <w:rFonts w:ascii="Arial" w:hAnsi="Arial" w:cs="Arial"/>
        </w:rPr>
        <w:t>. (20</w:t>
      </w:r>
      <w:r>
        <w:rPr>
          <w:rFonts w:ascii="Arial" w:hAnsi="Arial" w:cs="Arial"/>
        </w:rPr>
        <w:t>25</w:t>
      </w:r>
      <w:r w:rsidRPr="00682235">
        <w:rPr>
          <w:rFonts w:ascii="Arial" w:hAnsi="Arial" w:cs="Arial"/>
        </w:rPr>
        <w:t xml:space="preserve">, </w:t>
      </w:r>
      <w:r>
        <w:rPr>
          <w:rFonts w:ascii="Arial" w:hAnsi="Arial" w:cs="Arial"/>
        </w:rPr>
        <w:t>May</w:t>
      </w:r>
      <w:r w:rsidRPr="00682235">
        <w:rPr>
          <w:rFonts w:ascii="Arial" w:hAnsi="Arial" w:cs="Arial"/>
        </w:rPr>
        <w:t xml:space="preserve"> 24-29). Gautrain cuts train fares by 50% for vulnerable households and individuals. </w:t>
      </w:r>
      <w:r>
        <w:rPr>
          <w:rFonts w:ascii="Arial" w:hAnsi="Arial" w:cs="Arial"/>
          <w:i/>
          <w:iCs/>
        </w:rPr>
        <w:t>IOL</w:t>
      </w:r>
      <w:r w:rsidRPr="00682235">
        <w:rPr>
          <w:rFonts w:ascii="Arial" w:hAnsi="Arial" w:cs="Arial"/>
        </w:rPr>
        <w:t>.</w:t>
      </w:r>
      <w:r>
        <w:rPr>
          <w:rFonts w:ascii="Arial" w:hAnsi="Arial" w:cs="Arial"/>
        </w:rPr>
        <w:t xml:space="preserve"> </w:t>
      </w:r>
      <w:r w:rsidRPr="00682235">
        <w:rPr>
          <w:rFonts w:ascii="Arial" w:hAnsi="Arial" w:cs="Arial"/>
        </w:rPr>
        <w:t xml:space="preserve">Available </w:t>
      </w:r>
      <w:r>
        <w:rPr>
          <w:rFonts w:ascii="Arial" w:hAnsi="Arial" w:cs="Arial"/>
        </w:rPr>
        <w:t>at</w:t>
      </w:r>
      <w:r w:rsidRPr="00682235">
        <w:rPr>
          <w:rFonts w:ascii="Arial" w:hAnsi="Arial" w:cs="Arial"/>
        </w:rPr>
        <w:t>: </w:t>
      </w:r>
      <w:hyperlink r:id="rId18" w:history="1">
        <w:r w:rsidRPr="00682235">
          <w:rPr>
            <w:rStyle w:val="Hyperlink"/>
            <w:rFonts w:ascii="Arial" w:hAnsi="Arial" w:cs="Arial"/>
          </w:rPr>
          <w:t>https://iol.co.za/business/2025-05-13-gautrain-cuts-train-fares-by-50-for-vulnerable-households-and-individuals/</w:t>
        </w:r>
      </w:hyperlink>
      <w:r>
        <w:rPr>
          <w:rFonts w:ascii="Arial" w:hAnsi="Arial" w:cs="Arial"/>
        </w:rPr>
        <w:t>. (Accessed: 6 August 2025).</w:t>
      </w:r>
    </w:p>
    <w:p w14:paraId="39C3945A" w14:textId="77777777" w:rsidR="003448CA" w:rsidRPr="00531BFE" w:rsidRDefault="003448CA" w:rsidP="003448CA">
      <w:pPr>
        <w:tabs>
          <w:tab w:val="right" w:pos="8789"/>
        </w:tabs>
        <w:spacing w:after="160" w:line="360" w:lineRule="auto"/>
        <w:jc w:val="both"/>
        <w:rPr>
          <w:rFonts w:ascii="Arial" w:hAnsi="Arial" w:cs="Arial"/>
        </w:rPr>
      </w:pPr>
      <w:r>
        <w:rPr>
          <w:rFonts w:ascii="Arial" w:hAnsi="Arial" w:cs="Arial"/>
        </w:rPr>
        <w:t>Nyoni</w:t>
      </w:r>
      <w:r w:rsidRPr="00531BFE">
        <w:rPr>
          <w:rFonts w:ascii="Arial" w:hAnsi="Arial" w:cs="Arial"/>
        </w:rPr>
        <w:t xml:space="preserve">, </w:t>
      </w:r>
      <w:r>
        <w:rPr>
          <w:rFonts w:ascii="Arial" w:hAnsi="Arial" w:cs="Arial"/>
        </w:rPr>
        <w:t>K</w:t>
      </w:r>
      <w:r w:rsidRPr="00531BFE">
        <w:rPr>
          <w:rFonts w:ascii="Arial" w:hAnsi="Arial" w:cs="Arial"/>
        </w:rPr>
        <w:t>. (2</w:t>
      </w:r>
      <w:r>
        <w:rPr>
          <w:rFonts w:ascii="Arial" w:hAnsi="Arial" w:cs="Arial"/>
        </w:rPr>
        <w:t>025</w:t>
      </w:r>
      <w:r w:rsidRPr="00531BFE">
        <w:rPr>
          <w:rFonts w:ascii="Arial" w:hAnsi="Arial" w:cs="Arial"/>
        </w:rPr>
        <w:t xml:space="preserve">, </w:t>
      </w:r>
      <w:r>
        <w:rPr>
          <w:rFonts w:ascii="Arial" w:hAnsi="Arial" w:cs="Arial"/>
        </w:rPr>
        <w:t>July</w:t>
      </w:r>
      <w:r w:rsidRPr="00531BFE">
        <w:rPr>
          <w:rFonts w:ascii="Arial" w:hAnsi="Arial" w:cs="Arial"/>
        </w:rPr>
        <w:t xml:space="preserve"> </w:t>
      </w:r>
      <w:r>
        <w:rPr>
          <w:rFonts w:ascii="Arial" w:hAnsi="Arial" w:cs="Arial"/>
        </w:rPr>
        <w:t>2</w:t>
      </w:r>
      <w:r w:rsidRPr="00531BFE">
        <w:rPr>
          <w:rFonts w:ascii="Arial" w:hAnsi="Arial" w:cs="Arial"/>
        </w:rPr>
        <w:t>). Infrastructure backlog delays Limpopo’s economic growth. </w:t>
      </w:r>
      <w:r>
        <w:rPr>
          <w:rFonts w:ascii="Arial" w:hAnsi="Arial" w:cs="Arial"/>
          <w:i/>
          <w:iCs/>
        </w:rPr>
        <w:t>SABC NEWS</w:t>
      </w:r>
      <w:r w:rsidRPr="00531BFE">
        <w:rPr>
          <w:rFonts w:ascii="Arial" w:hAnsi="Arial" w:cs="Arial"/>
        </w:rPr>
        <w:t>.</w:t>
      </w:r>
      <w:r>
        <w:rPr>
          <w:rFonts w:ascii="Arial" w:hAnsi="Arial" w:cs="Arial"/>
        </w:rPr>
        <w:t xml:space="preserve"> </w:t>
      </w:r>
      <w:r w:rsidRPr="00531BFE">
        <w:rPr>
          <w:rFonts w:ascii="Arial" w:hAnsi="Arial" w:cs="Arial"/>
        </w:rPr>
        <w:t xml:space="preserve">Available </w:t>
      </w:r>
      <w:r>
        <w:rPr>
          <w:rFonts w:ascii="Arial" w:hAnsi="Arial" w:cs="Arial"/>
        </w:rPr>
        <w:t>at</w:t>
      </w:r>
      <w:r w:rsidRPr="00531BFE">
        <w:rPr>
          <w:rFonts w:ascii="Arial" w:hAnsi="Arial" w:cs="Arial"/>
        </w:rPr>
        <w:t>:</w:t>
      </w:r>
      <w:r>
        <w:rPr>
          <w:rFonts w:ascii="Arial" w:hAnsi="Arial" w:cs="Arial"/>
        </w:rPr>
        <w:t xml:space="preserve"> </w:t>
      </w:r>
      <w:hyperlink r:id="rId19" w:history="1">
        <w:r w:rsidRPr="006F3C8F">
          <w:rPr>
            <w:rStyle w:val="Hyperlink"/>
            <w:rFonts w:ascii="Arial" w:hAnsi="Arial" w:cs="Arial"/>
          </w:rPr>
          <w:t>https://www.sabcnews.com/sabcnews/infrastructure-backlog-delays-limpopos-economic-growth-ramathuba/</w:t>
        </w:r>
        <w:r w:rsidRPr="00531BFE">
          <w:rPr>
            <w:rStyle w:val="Hyperlink"/>
            <w:rFonts w:ascii="Arial" w:hAnsi="Arial" w:cs="Arial"/>
          </w:rPr>
          <w:t> </w:t>
        </w:r>
      </w:hyperlink>
      <w:r>
        <w:rPr>
          <w:rFonts w:ascii="Arial" w:hAnsi="Arial" w:cs="Arial"/>
        </w:rPr>
        <w:t>. (Accessed: 20 August 2025).</w:t>
      </w:r>
    </w:p>
    <w:p w14:paraId="54C7D548" w14:textId="095B64FE" w:rsidR="00F84007" w:rsidRDefault="00F84007" w:rsidP="008129E5">
      <w:pPr>
        <w:tabs>
          <w:tab w:val="right" w:pos="8789"/>
        </w:tabs>
        <w:spacing w:after="160" w:line="360" w:lineRule="auto"/>
        <w:rPr>
          <w:rFonts w:ascii="Arial" w:hAnsi="Arial" w:cs="Arial"/>
        </w:rPr>
      </w:pPr>
      <w:r w:rsidRPr="00F84007">
        <w:rPr>
          <w:rFonts w:ascii="Arial" w:hAnsi="Arial" w:cs="Arial"/>
        </w:rPr>
        <w:t>Simon. 2024. 3 Pillars Of Sustainability Explained (Guide &amp; Examples). Available</w:t>
      </w:r>
      <w:r>
        <w:rPr>
          <w:rFonts w:ascii="Arial" w:hAnsi="Arial" w:cs="Arial"/>
        </w:rPr>
        <w:t xml:space="preserve"> at</w:t>
      </w:r>
      <w:r w:rsidRPr="00F84007">
        <w:rPr>
          <w:rFonts w:ascii="Arial" w:hAnsi="Arial" w:cs="Arial"/>
        </w:rPr>
        <w:t xml:space="preserve">: </w:t>
      </w:r>
      <w:hyperlink r:id="rId20" w:history="1">
        <w:r w:rsidRPr="00F84007">
          <w:rPr>
            <w:rStyle w:val="Hyperlink"/>
            <w:rFonts w:ascii="Arial" w:hAnsi="Arial" w:cs="Arial"/>
          </w:rPr>
          <w:t>https://sustainability-success.com/three-pillars-of-sustainability/</w:t>
        </w:r>
      </w:hyperlink>
      <w:r w:rsidRPr="00F84007">
        <w:rPr>
          <w:rFonts w:ascii="Arial" w:hAnsi="Arial" w:cs="Arial"/>
        </w:rPr>
        <w:t>.</w:t>
      </w:r>
      <w:r>
        <w:rPr>
          <w:rFonts w:ascii="Arial" w:hAnsi="Arial" w:cs="Arial"/>
        </w:rPr>
        <w:t xml:space="preserve"> (Accessed: 6 August 2025).</w:t>
      </w:r>
    </w:p>
    <w:p w14:paraId="11CE0256" w14:textId="53F94B19" w:rsidR="00020668" w:rsidRPr="008129E5" w:rsidRDefault="00020668" w:rsidP="008129E5">
      <w:pPr>
        <w:tabs>
          <w:tab w:val="right" w:pos="8789"/>
        </w:tabs>
        <w:spacing w:after="160" w:line="360" w:lineRule="auto"/>
        <w:rPr>
          <w:rFonts w:ascii="Arial" w:hAnsi="Arial" w:cs="Arial"/>
        </w:rPr>
      </w:pPr>
      <w:r w:rsidRPr="00020668">
        <w:rPr>
          <w:rFonts w:ascii="Arial" w:hAnsi="Arial" w:cs="Arial"/>
        </w:rPr>
        <w:t xml:space="preserve">United Nations. 1987. </w:t>
      </w:r>
      <w:r w:rsidRPr="00020668">
        <w:rPr>
          <w:rFonts w:ascii="Arial" w:hAnsi="Arial" w:cs="Arial"/>
          <w:i/>
          <w:iCs/>
        </w:rPr>
        <w:t>Our common future</w:t>
      </w:r>
      <w:r w:rsidRPr="00020668">
        <w:rPr>
          <w:rFonts w:ascii="Arial" w:hAnsi="Arial" w:cs="Arial"/>
        </w:rPr>
        <w:t>. Available</w:t>
      </w:r>
      <w:r>
        <w:rPr>
          <w:rFonts w:ascii="Arial" w:hAnsi="Arial" w:cs="Arial"/>
        </w:rPr>
        <w:t xml:space="preserve"> at</w:t>
      </w:r>
      <w:r w:rsidRPr="00020668">
        <w:rPr>
          <w:rFonts w:ascii="Arial" w:hAnsi="Arial" w:cs="Arial"/>
        </w:rPr>
        <w:t xml:space="preserve">: </w:t>
      </w:r>
      <w:hyperlink r:id="rId21" w:history="1">
        <w:r w:rsidRPr="00020668">
          <w:rPr>
            <w:rStyle w:val="Hyperlink"/>
            <w:rFonts w:ascii="Arial" w:hAnsi="Arial" w:cs="Arial"/>
          </w:rPr>
          <w:t>https://gat04-live-1517c8a4486c41609369c68f30c8-aa81074.divio-media.org/filer_public/6f/85/6f854236-56ab-4b42-810f-606d215c0499/cd_9127_extract_from_our_common_future_brundtland_report_1987_foreword_chpt_2.pdf</w:t>
        </w:r>
      </w:hyperlink>
      <w:r w:rsidRPr="00020668">
        <w:rPr>
          <w:rFonts w:ascii="Arial" w:hAnsi="Arial" w:cs="Arial"/>
        </w:rPr>
        <w:t>.</w:t>
      </w:r>
      <w:r>
        <w:rPr>
          <w:rFonts w:ascii="Arial" w:hAnsi="Arial" w:cs="Arial"/>
        </w:rPr>
        <w:t xml:space="preserve"> (Accessed: 6 August 2025).</w:t>
      </w:r>
    </w:p>
    <w:p w14:paraId="7B91CCFD" w14:textId="0705C34F" w:rsidR="006456B0" w:rsidRDefault="0020347F" w:rsidP="0020347F">
      <w:pPr>
        <w:tabs>
          <w:tab w:val="right" w:pos="8789"/>
        </w:tabs>
        <w:spacing w:after="160" w:line="360" w:lineRule="auto"/>
        <w:rPr>
          <w:rFonts w:ascii="Arial" w:hAnsi="Arial" w:cs="Arial"/>
        </w:rPr>
      </w:pPr>
      <w:r w:rsidRPr="0020347F">
        <w:rPr>
          <w:rFonts w:ascii="Arial" w:hAnsi="Arial" w:cs="Arial"/>
        </w:rPr>
        <w:t xml:space="preserve">Van Genuchten, E. (2025) </w:t>
      </w:r>
      <w:r w:rsidRPr="0020347F">
        <w:rPr>
          <w:rFonts w:ascii="Arial" w:hAnsi="Arial" w:cs="Arial"/>
          <w:i/>
          <w:iCs/>
        </w:rPr>
        <w:t>A Guide to a Healthier Planet 3: Scientific Insights and Actionable Steps to Help Resolve Climate, Pollution and Biodiversity Issues</w:t>
      </w:r>
      <w:r w:rsidRPr="0020347F">
        <w:rPr>
          <w:rFonts w:ascii="Arial" w:hAnsi="Arial" w:cs="Arial"/>
        </w:rPr>
        <w:t>. Springer Nature.</w:t>
      </w:r>
      <w:r>
        <w:rPr>
          <w:rFonts w:ascii="Arial" w:hAnsi="Arial" w:cs="Arial"/>
        </w:rPr>
        <w:t xml:space="preserve"> Available at: </w:t>
      </w:r>
      <w:r w:rsidRPr="0020347F">
        <w:rPr>
          <w:rFonts w:ascii="Arial" w:hAnsi="Arial" w:cs="Arial"/>
        </w:rPr>
        <w:t xml:space="preserve"> </w:t>
      </w:r>
      <w:hyperlink r:id="rId22" w:history="1">
        <w:r w:rsidRPr="0020347F">
          <w:rPr>
            <w:rStyle w:val="Hyperlink"/>
            <w:rFonts w:ascii="Arial" w:hAnsi="Arial" w:cs="Arial"/>
          </w:rPr>
          <w:t>https://doi.org/10.1007/978-3-031-86965-5_19</w:t>
        </w:r>
      </w:hyperlink>
      <w:r w:rsidRPr="0020347F">
        <w:rPr>
          <w:rFonts w:ascii="Arial" w:hAnsi="Arial" w:cs="Arial"/>
        </w:rPr>
        <w:t>.</w:t>
      </w:r>
      <w:r>
        <w:rPr>
          <w:rFonts w:ascii="Arial" w:hAnsi="Arial" w:cs="Arial"/>
        </w:rPr>
        <w:t xml:space="preserve"> (Accessed: 5 August 2025).</w:t>
      </w:r>
    </w:p>
    <w:p w14:paraId="7667CF46" w14:textId="77777777" w:rsidR="0020347F" w:rsidRPr="002104FE" w:rsidRDefault="0020347F" w:rsidP="00942DF1">
      <w:pPr>
        <w:tabs>
          <w:tab w:val="right" w:pos="8789"/>
        </w:tabs>
        <w:spacing w:after="160" w:line="360" w:lineRule="auto"/>
        <w:rPr>
          <w:rFonts w:ascii="Arial" w:hAnsi="Arial" w:cs="Arial"/>
        </w:rPr>
      </w:pPr>
    </w:p>
    <w:p w14:paraId="2AC99538" w14:textId="77777777" w:rsidR="0010461A" w:rsidRPr="0063473E" w:rsidRDefault="0010461A" w:rsidP="00942DF1">
      <w:pPr>
        <w:tabs>
          <w:tab w:val="right" w:pos="8789"/>
        </w:tabs>
        <w:spacing w:after="160" w:line="360" w:lineRule="auto"/>
        <w:rPr>
          <w:rFonts w:ascii="Arial" w:hAnsi="Arial" w:cs="Arial"/>
          <w:b/>
          <w:bCs/>
        </w:rPr>
      </w:pPr>
    </w:p>
    <w:p w14:paraId="699975EE" w14:textId="77777777" w:rsidR="00C1235C" w:rsidRDefault="00C1235C"/>
    <w:sectPr w:rsidR="00C1235C" w:rsidSect="00840983">
      <w:footerReference w:type="default" r:id="rId2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069C1" w14:textId="77777777" w:rsidR="002B28AD" w:rsidRDefault="002B28AD" w:rsidP="00840983">
      <w:r>
        <w:separator/>
      </w:r>
    </w:p>
  </w:endnote>
  <w:endnote w:type="continuationSeparator" w:id="0">
    <w:p w14:paraId="26212C55" w14:textId="77777777" w:rsidR="002B28AD" w:rsidRDefault="002B28AD" w:rsidP="0084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559510"/>
      <w:docPartObj>
        <w:docPartGallery w:val="Page Numbers (Bottom of Page)"/>
        <w:docPartUnique/>
      </w:docPartObj>
    </w:sdtPr>
    <w:sdtEndPr>
      <w:rPr>
        <w:rFonts w:ascii="Arial" w:hAnsi="Arial" w:cs="Arial"/>
        <w:noProof/>
      </w:rPr>
    </w:sdtEndPr>
    <w:sdtContent>
      <w:p w14:paraId="2F2F2559" w14:textId="47B65893" w:rsidR="00840983" w:rsidRPr="00840983" w:rsidRDefault="00840983">
        <w:pPr>
          <w:pStyle w:val="Footer"/>
          <w:jc w:val="right"/>
          <w:rPr>
            <w:rFonts w:ascii="Arial" w:hAnsi="Arial" w:cs="Arial"/>
          </w:rPr>
        </w:pPr>
        <w:r w:rsidRPr="00840983">
          <w:rPr>
            <w:rFonts w:ascii="Arial" w:hAnsi="Arial" w:cs="Arial"/>
          </w:rPr>
          <w:fldChar w:fldCharType="begin"/>
        </w:r>
        <w:r w:rsidRPr="00840983">
          <w:rPr>
            <w:rFonts w:ascii="Arial" w:hAnsi="Arial" w:cs="Arial"/>
          </w:rPr>
          <w:instrText xml:space="preserve"> PAGE   \* MERGEFORMAT </w:instrText>
        </w:r>
        <w:r w:rsidRPr="00840983">
          <w:rPr>
            <w:rFonts w:ascii="Arial" w:hAnsi="Arial" w:cs="Arial"/>
          </w:rPr>
          <w:fldChar w:fldCharType="separate"/>
        </w:r>
        <w:r w:rsidRPr="00840983">
          <w:rPr>
            <w:rFonts w:ascii="Arial" w:hAnsi="Arial" w:cs="Arial"/>
            <w:noProof/>
          </w:rPr>
          <w:t>2</w:t>
        </w:r>
        <w:r w:rsidRPr="00840983">
          <w:rPr>
            <w:rFonts w:ascii="Arial" w:hAnsi="Arial" w:cs="Arial"/>
            <w:noProof/>
          </w:rPr>
          <w:fldChar w:fldCharType="end"/>
        </w:r>
      </w:p>
    </w:sdtContent>
  </w:sdt>
  <w:p w14:paraId="48D27094" w14:textId="77777777" w:rsidR="00840983" w:rsidRDefault="00840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1CCC3" w14:textId="77777777" w:rsidR="002B28AD" w:rsidRDefault="002B28AD" w:rsidP="00840983">
      <w:r>
        <w:separator/>
      </w:r>
    </w:p>
  </w:footnote>
  <w:footnote w:type="continuationSeparator" w:id="0">
    <w:p w14:paraId="47BF364D" w14:textId="77777777" w:rsidR="002B28AD" w:rsidRDefault="002B28AD" w:rsidP="008409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73E"/>
    <w:rsid w:val="00005DD9"/>
    <w:rsid w:val="00014CB4"/>
    <w:rsid w:val="00020668"/>
    <w:rsid w:val="0002148A"/>
    <w:rsid w:val="00037A21"/>
    <w:rsid w:val="00042309"/>
    <w:rsid w:val="0005674F"/>
    <w:rsid w:val="000662C8"/>
    <w:rsid w:val="00086B66"/>
    <w:rsid w:val="000F6FDF"/>
    <w:rsid w:val="0010414F"/>
    <w:rsid w:val="0010461A"/>
    <w:rsid w:val="0011121E"/>
    <w:rsid w:val="00146F0C"/>
    <w:rsid w:val="00150C58"/>
    <w:rsid w:val="00150C89"/>
    <w:rsid w:val="001727B1"/>
    <w:rsid w:val="001A2371"/>
    <w:rsid w:val="001B2E57"/>
    <w:rsid w:val="001B6E7A"/>
    <w:rsid w:val="001F0047"/>
    <w:rsid w:val="001F673D"/>
    <w:rsid w:val="0020347F"/>
    <w:rsid w:val="002104FE"/>
    <w:rsid w:val="00242510"/>
    <w:rsid w:val="00250026"/>
    <w:rsid w:val="00262784"/>
    <w:rsid w:val="00266FFD"/>
    <w:rsid w:val="00272F13"/>
    <w:rsid w:val="0027660C"/>
    <w:rsid w:val="002B28AD"/>
    <w:rsid w:val="002C082E"/>
    <w:rsid w:val="00316B24"/>
    <w:rsid w:val="003274AB"/>
    <w:rsid w:val="00332866"/>
    <w:rsid w:val="003448CA"/>
    <w:rsid w:val="00370073"/>
    <w:rsid w:val="0039306E"/>
    <w:rsid w:val="003D0324"/>
    <w:rsid w:val="003E69F6"/>
    <w:rsid w:val="00406C9F"/>
    <w:rsid w:val="00406CFD"/>
    <w:rsid w:val="00411608"/>
    <w:rsid w:val="004400F6"/>
    <w:rsid w:val="00440D73"/>
    <w:rsid w:val="00446E24"/>
    <w:rsid w:val="0046308F"/>
    <w:rsid w:val="004838DA"/>
    <w:rsid w:val="00493EDF"/>
    <w:rsid w:val="00495BD8"/>
    <w:rsid w:val="00497F31"/>
    <w:rsid w:val="004B4695"/>
    <w:rsid w:val="004C0EEE"/>
    <w:rsid w:val="004E25C4"/>
    <w:rsid w:val="004E71BA"/>
    <w:rsid w:val="00515897"/>
    <w:rsid w:val="00525323"/>
    <w:rsid w:val="00531BFE"/>
    <w:rsid w:val="005324B2"/>
    <w:rsid w:val="00544B87"/>
    <w:rsid w:val="005466B5"/>
    <w:rsid w:val="00557260"/>
    <w:rsid w:val="005621B1"/>
    <w:rsid w:val="005920A5"/>
    <w:rsid w:val="005D3535"/>
    <w:rsid w:val="00606AC8"/>
    <w:rsid w:val="00613245"/>
    <w:rsid w:val="00630FF3"/>
    <w:rsid w:val="0063473E"/>
    <w:rsid w:val="00644C11"/>
    <w:rsid w:val="006456B0"/>
    <w:rsid w:val="006721AF"/>
    <w:rsid w:val="00682235"/>
    <w:rsid w:val="006A5300"/>
    <w:rsid w:val="006B2411"/>
    <w:rsid w:val="006B30BA"/>
    <w:rsid w:val="006D5DB6"/>
    <w:rsid w:val="00715C3A"/>
    <w:rsid w:val="0071675B"/>
    <w:rsid w:val="0072027B"/>
    <w:rsid w:val="00720E1A"/>
    <w:rsid w:val="00746146"/>
    <w:rsid w:val="00772814"/>
    <w:rsid w:val="007A6A0F"/>
    <w:rsid w:val="007B342E"/>
    <w:rsid w:val="007B6BC9"/>
    <w:rsid w:val="007C37AD"/>
    <w:rsid w:val="007C3C7A"/>
    <w:rsid w:val="007D1397"/>
    <w:rsid w:val="007D7902"/>
    <w:rsid w:val="008129E5"/>
    <w:rsid w:val="008130FD"/>
    <w:rsid w:val="00816BCC"/>
    <w:rsid w:val="00821EC8"/>
    <w:rsid w:val="00840983"/>
    <w:rsid w:val="00840AF8"/>
    <w:rsid w:val="00874580"/>
    <w:rsid w:val="00884085"/>
    <w:rsid w:val="008958E1"/>
    <w:rsid w:val="008B5366"/>
    <w:rsid w:val="00913736"/>
    <w:rsid w:val="00921583"/>
    <w:rsid w:val="00942DF1"/>
    <w:rsid w:val="00960AA9"/>
    <w:rsid w:val="009A2955"/>
    <w:rsid w:val="009B3E5E"/>
    <w:rsid w:val="009C2F27"/>
    <w:rsid w:val="009D0994"/>
    <w:rsid w:val="009D65BD"/>
    <w:rsid w:val="009F1EB1"/>
    <w:rsid w:val="00A20F35"/>
    <w:rsid w:val="00A37144"/>
    <w:rsid w:val="00A47DDF"/>
    <w:rsid w:val="00A562B6"/>
    <w:rsid w:val="00A72515"/>
    <w:rsid w:val="00A7413B"/>
    <w:rsid w:val="00A77077"/>
    <w:rsid w:val="00AA496E"/>
    <w:rsid w:val="00AA7452"/>
    <w:rsid w:val="00AB602D"/>
    <w:rsid w:val="00AD4807"/>
    <w:rsid w:val="00AE1E74"/>
    <w:rsid w:val="00AF016C"/>
    <w:rsid w:val="00AF5D45"/>
    <w:rsid w:val="00B07AC1"/>
    <w:rsid w:val="00B2226F"/>
    <w:rsid w:val="00B455AE"/>
    <w:rsid w:val="00B76138"/>
    <w:rsid w:val="00B77C8A"/>
    <w:rsid w:val="00B902EF"/>
    <w:rsid w:val="00B91D52"/>
    <w:rsid w:val="00BA362E"/>
    <w:rsid w:val="00BB11B6"/>
    <w:rsid w:val="00BB5858"/>
    <w:rsid w:val="00BD2DAF"/>
    <w:rsid w:val="00BE1366"/>
    <w:rsid w:val="00BF101C"/>
    <w:rsid w:val="00BF5EDB"/>
    <w:rsid w:val="00C001ED"/>
    <w:rsid w:val="00C04463"/>
    <w:rsid w:val="00C1235C"/>
    <w:rsid w:val="00C414CB"/>
    <w:rsid w:val="00C52F40"/>
    <w:rsid w:val="00C94C87"/>
    <w:rsid w:val="00D00E82"/>
    <w:rsid w:val="00D0288B"/>
    <w:rsid w:val="00D20879"/>
    <w:rsid w:val="00D41B1A"/>
    <w:rsid w:val="00DB23CC"/>
    <w:rsid w:val="00DC6F3E"/>
    <w:rsid w:val="00DD0133"/>
    <w:rsid w:val="00DD13CD"/>
    <w:rsid w:val="00DE6FAF"/>
    <w:rsid w:val="00E52DC6"/>
    <w:rsid w:val="00E74159"/>
    <w:rsid w:val="00E77ACB"/>
    <w:rsid w:val="00E87766"/>
    <w:rsid w:val="00E974AD"/>
    <w:rsid w:val="00F03C20"/>
    <w:rsid w:val="00F04003"/>
    <w:rsid w:val="00F07107"/>
    <w:rsid w:val="00F637C5"/>
    <w:rsid w:val="00F65AA3"/>
    <w:rsid w:val="00F72782"/>
    <w:rsid w:val="00F72E72"/>
    <w:rsid w:val="00F84007"/>
    <w:rsid w:val="00FB42D3"/>
    <w:rsid w:val="00FD3C00"/>
    <w:rsid w:val="00FD5791"/>
    <w:rsid w:val="00FF03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D12E2"/>
  <w15:chartTrackingRefBased/>
  <w15:docId w15:val="{7EC3B3EC-1100-46D6-B82E-F036B25C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73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347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47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47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4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4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47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7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7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7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7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47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47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4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4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4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73E"/>
    <w:rPr>
      <w:rFonts w:eastAsiaTheme="majorEastAsia" w:cstheme="majorBidi"/>
      <w:color w:val="272727" w:themeColor="text1" w:themeTint="D8"/>
    </w:rPr>
  </w:style>
  <w:style w:type="paragraph" w:styleId="Title">
    <w:name w:val="Title"/>
    <w:basedOn w:val="Normal"/>
    <w:next w:val="Normal"/>
    <w:link w:val="TitleChar"/>
    <w:uiPriority w:val="10"/>
    <w:qFormat/>
    <w:rsid w:val="006347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7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7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73E"/>
    <w:pPr>
      <w:spacing w:before="160"/>
      <w:jc w:val="center"/>
    </w:pPr>
    <w:rPr>
      <w:i/>
      <w:iCs/>
      <w:color w:val="404040" w:themeColor="text1" w:themeTint="BF"/>
    </w:rPr>
  </w:style>
  <w:style w:type="character" w:customStyle="1" w:styleId="QuoteChar">
    <w:name w:val="Quote Char"/>
    <w:basedOn w:val="DefaultParagraphFont"/>
    <w:link w:val="Quote"/>
    <w:uiPriority w:val="29"/>
    <w:rsid w:val="0063473E"/>
    <w:rPr>
      <w:i/>
      <w:iCs/>
      <w:color w:val="404040" w:themeColor="text1" w:themeTint="BF"/>
    </w:rPr>
  </w:style>
  <w:style w:type="paragraph" w:styleId="ListParagraph">
    <w:name w:val="List Paragraph"/>
    <w:basedOn w:val="Normal"/>
    <w:uiPriority w:val="34"/>
    <w:qFormat/>
    <w:rsid w:val="0063473E"/>
    <w:pPr>
      <w:ind w:left="720"/>
      <w:contextualSpacing/>
    </w:pPr>
  </w:style>
  <w:style w:type="character" w:styleId="IntenseEmphasis">
    <w:name w:val="Intense Emphasis"/>
    <w:basedOn w:val="DefaultParagraphFont"/>
    <w:uiPriority w:val="21"/>
    <w:qFormat/>
    <w:rsid w:val="0063473E"/>
    <w:rPr>
      <w:i/>
      <w:iCs/>
      <w:color w:val="0F4761" w:themeColor="accent1" w:themeShade="BF"/>
    </w:rPr>
  </w:style>
  <w:style w:type="paragraph" w:styleId="IntenseQuote">
    <w:name w:val="Intense Quote"/>
    <w:basedOn w:val="Normal"/>
    <w:next w:val="Normal"/>
    <w:link w:val="IntenseQuoteChar"/>
    <w:uiPriority w:val="30"/>
    <w:qFormat/>
    <w:rsid w:val="00634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473E"/>
    <w:rPr>
      <w:i/>
      <w:iCs/>
      <w:color w:val="0F4761" w:themeColor="accent1" w:themeShade="BF"/>
    </w:rPr>
  </w:style>
  <w:style w:type="character" w:styleId="IntenseReference">
    <w:name w:val="Intense Reference"/>
    <w:basedOn w:val="DefaultParagraphFont"/>
    <w:uiPriority w:val="32"/>
    <w:qFormat/>
    <w:rsid w:val="0063473E"/>
    <w:rPr>
      <w:b/>
      <w:bCs/>
      <w:smallCaps/>
      <w:color w:val="0F4761" w:themeColor="accent1" w:themeShade="BF"/>
      <w:spacing w:val="5"/>
    </w:rPr>
  </w:style>
  <w:style w:type="paragraph" w:styleId="Header">
    <w:name w:val="header"/>
    <w:basedOn w:val="Normal"/>
    <w:link w:val="HeaderChar"/>
    <w:uiPriority w:val="99"/>
    <w:unhideWhenUsed/>
    <w:rsid w:val="00840983"/>
    <w:pPr>
      <w:tabs>
        <w:tab w:val="center" w:pos="4513"/>
        <w:tab w:val="right" w:pos="9026"/>
      </w:tabs>
    </w:pPr>
  </w:style>
  <w:style w:type="character" w:customStyle="1" w:styleId="HeaderChar">
    <w:name w:val="Header Char"/>
    <w:basedOn w:val="DefaultParagraphFont"/>
    <w:link w:val="Header"/>
    <w:uiPriority w:val="99"/>
    <w:rsid w:val="0084098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40983"/>
    <w:pPr>
      <w:tabs>
        <w:tab w:val="center" w:pos="4513"/>
        <w:tab w:val="right" w:pos="9026"/>
      </w:tabs>
    </w:pPr>
  </w:style>
  <w:style w:type="character" w:customStyle="1" w:styleId="FooterChar">
    <w:name w:val="Footer Char"/>
    <w:basedOn w:val="DefaultParagraphFont"/>
    <w:link w:val="Footer"/>
    <w:uiPriority w:val="99"/>
    <w:rsid w:val="00840983"/>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0347F"/>
    <w:rPr>
      <w:color w:val="467886" w:themeColor="hyperlink"/>
      <w:u w:val="single"/>
    </w:rPr>
  </w:style>
  <w:style w:type="character" w:styleId="UnresolvedMention">
    <w:name w:val="Unresolved Mention"/>
    <w:basedOn w:val="DefaultParagraphFont"/>
    <w:uiPriority w:val="99"/>
    <w:semiHidden/>
    <w:unhideWhenUsed/>
    <w:rsid w:val="002034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90/sajs.2013/a0033" TargetMode="External"/><Relationship Id="rId13" Type="http://schemas.openxmlformats.org/officeDocument/2006/relationships/hyperlink" Target="https://doi.org/10.1177/0263774x15614653" TargetMode="External"/><Relationship Id="rId18" Type="http://schemas.openxmlformats.org/officeDocument/2006/relationships/hyperlink" Target="https://iol.co.za/business/2025-05-13-gautrain-cuts-train-fares-by-50-for-vulnerable-households-and-individuals/" TargetMode="External"/><Relationship Id="rId3" Type="http://schemas.openxmlformats.org/officeDocument/2006/relationships/webSettings" Target="webSettings.xml"/><Relationship Id="rId21" Type="http://schemas.openxmlformats.org/officeDocument/2006/relationships/hyperlink" Target="https://gat04-live-1517c8a4486c41609369c68f30c8-aa81074.divio-media.org/filer_public/6f/85/6f854236-56ab-4b42-810f-606d215c0499/cd_9127_extract_from_our_common_future_brundtland_report_1987_foreword_chpt_2.pdf" TargetMode="External"/><Relationship Id="rId7" Type="http://schemas.openxmlformats.org/officeDocument/2006/relationships/hyperlink" Target="https://doi.org/10.2478/ers-2022-0011" TargetMode="External"/><Relationship Id="rId12" Type="http://schemas.openxmlformats.org/officeDocument/2006/relationships/hyperlink" Target="https://doi.org/10.1590/sajs.2013/a0033" TargetMode="External"/><Relationship Id="rId17" Type="http://schemas.openxmlformats.org/officeDocument/2006/relationships/hyperlink" Target="https://www.reuters.com/business/energy/glencore-agrees-solar-plant-deal-with-pele-green-energy-2024-11-28/"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1016/j.erss.2023.103122" TargetMode="External"/><Relationship Id="rId20" Type="http://schemas.openxmlformats.org/officeDocument/2006/relationships/hyperlink" Target="https://sustainability-success.com/three-pillars-of-sustainability/"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iol.co.za/news/south-africa/2025-03-14-governments-solar-heater-scheme-burns-through-millions-in-storage-costs/"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businesstech.co.za/news/government/811504/eskom-is-getting-fleeced/" TargetMode="External"/><Relationship Id="rId23" Type="http://schemas.openxmlformats.org/officeDocument/2006/relationships/footer" Target="footer1.xml"/><Relationship Id="rId10" Type="http://schemas.openxmlformats.org/officeDocument/2006/relationships/hyperlink" Target="https://www.greeneconomycoalition.org/news-and-resources/the-5-principles-of-green-economy" TargetMode="External"/><Relationship Id="rId19" Type="http://schemas.openxmlformats.org/officeDocument/2006/relationships/hyperlink" Target="https://www.sabcnews.com/sabcnews/infrastructure-backlog-delays-limpopos-economic-growth-ramathuba/&#160;" TargetMode="External"/><Relationship Id="rId4" Type="http://schemas.openxmlformats.org/officeDocument/2006/relationships/footnotes" Target="footnotes.xml"/><Relationship Id="rId9" Type="http://schemas.openxmlformats.org/officeDocument/2006/relationships/hyperlink" Target="https://www.bloomberg.com/news/articles/2025-08-19/south-africa-s-eskom-seeks-solar-buyers-in-shift-away-from-coal" TargetMode="External"/><Relationship Id="rId14" Type="http://schemas.openxmlformats.org/officeDocument/2006/relationships/hyperlink" Target="https://doi.org/10.3390/resources6040057" TargetMode="External"/><Relationship Id="rId22" Type="http://schemas.openxmlformats.org/officeDocument/2006/relationships/hyperlink" Target="https://doi.org/10.1007/978-3-031-86965-5_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655</TotalTime>
  <Pages>15</Pages>
  <Words>4648</Words>
  <Characters>26498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BYRON LEUKEMANS</dc:creator>
  <cp:keywords/>
  <dc:description/>
  <cp:lastModifiedBy>BYRON LEUKEMANS</cp:lastModifiedBy>
  <cp:revision>138</cp:revision>
  <dcterms:created xsi:type="dcterms:W3CDTF">2025-07-31T14:28:00Z</dcterms:created>
  <dcterms:modified xsi:type="dcterms:W3CDTF">2025-08-24T11:41:00Z</dcterms:modified>
</cp:coreProperties>
</file>